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DD732" w14:textId="77777777" w:rsidR="00F27A98" w:rsidRPr="00D55F80" w:rsidRDefault="00F27A98" w:rsidP="00F27A98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4F1EC87A" w14:textId="77777777" w:rsidR="00F27A98" w:rsidRPr="00F27A98" w:rsidRDefault="00F27A98" w:rsidP="00055113">
      <w:pPr>
        <w:ind w:left="720" w:hanging="360"/>
        <w:rPr>
          <w:rFonts w:ascii="Verdana" w:hAnsi="Verdana"/>
          <w:sz w:val="18"/>
          <w:szCs w:val="18"/>
        </w:rPr>
      </w:pPr>
    </w:p>
    <w:p w14:paraId="59ABADC2" w14:textId="77777777" w:rsidR="00121410" w:rsidRPr="00F27A98" w:rsidRDefault="00786C81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Zakres zamówienia</w:t>
      </w:r>
    </w:p>
    <w:p w14:paraId="2A35C338" w14:textId="77777777" w:rsidR="00121410" w:rsidRPr="00F27A98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Zakres zamówienia </w:t>
      </w:r>
      <w:r w:rsidRPr="00F27A98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F27A98">
        <w:rPr>
          <w:rFonts w:ascii="Verdana" w:hAnsi="Verdana"/>
          <w:sz w:val="18"/>
          <w:szCs w:val="18"/>
        </w:rPr>
        <w:t>obejmuje:</w:t>
      </w:r>
    </w:p>
    <w:p w14:paraId="6B8F09B7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Oprac</w:t>
      </w:r>
      <w:r w:rsidR="000C4FFF" w:rsidRPr="00F27A98">
        <w:rPr>
          <w:rFonts w:ascii="Verdana" w:hAnsi="Verdana"/>
          <w:sz w:val="18"/>
          <w:szCs w:val="18"/>
        </w:rPr>
        <w:t xml:space="preserve">owanie </w:t>
      </w:r>
      <w:r w:rsidR="00C040AB" w:rsidRPr="00F27A98">
        <w:rPr>
          <w:rFonts w:ascii="Verdana" w:hAnsi="Verdana"/>
          <w:sz w:val="18"/>
          <w:szCs w:val="18"/>
          <w:lang w:val="pl-PL"/>
        </w:rPr>
        <w:t>projektu technicznego</w:t>
      </w:r>
      <w:r w:rsidR="000C4FFF" w:rsidRPr="00F27A98">
        <w:rPr>
          <w:rFonts w:ascii="Verdana" w:hAnsi="Verdana"/>
          <w:sz w:val="18"/>
          <w:szCs w:val="18"/>
          <w:lang w:val="pl-PL"/>
        </w:rPr>
        <w:t>,</w:t>
      </w:r>
    </w:p>
    <w:p w14:paraId="6974B188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3CCB9895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Dostawę wszystkich materiałów niezbędnych do realizacji zadania</w:t>
      </w:r>
      <w:r w:rsidRPr="00F27A98">
        <w:rPr>
          <w:rFonts w:ascii="Verdana" w:hAnsi="Verdana"/>
          <w:sz w:val="18"/>
          <w:szCs w:val="18"/>
          <w:lang w:val="pl-PL"/>
        </w:rPr>
        <w:t>,</w:t>
      </w:r>
      <w:r w:rsidRPr="00F27A98">
        <w:rPr>
          <w:rFonts w:ascii="Verdana" w:hAnsi="Verdana"/>
          <w:sz w:val="18"/>
          <w:szCs w:val="18"/>
        </w:rPr>
        <w:t xml:space="preserve"> </w:t>
      </w:r>
    </w:p>
    <w:p w14:paraId="69A94E5D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F27A98">
        <w:rPr>
          <w:rFonts w:ascii="Verdana" w:hAnsi="Verdana"/>
          <w:sz w:val="18"/>
          <w:szCs w:val="18"/>
          <w:lang w:val="pl-PL"/>
        </w:rPr>
        <w:t>,</w:t>
      </w:r>
    </w:p>
    <w:p w14:paraId="1F303581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Przeprowadzenie prac pomiarowych, badań pomontażowych, oraz uczestniczenie w pracach odbiorowych</w:t>
      </w:r>
      <w:r w:rsidRPr="00F27A98">
        <w:rPr>
          <w:rFonts w:ascii="Verdana" w:hAnsi="Verdana"/>
          <w:sz w:val="18"/>
          <w:szCs w:val="18"/>
          <w:lang w:val="pl-PL"/>
        </w:rPr>
        <w:t>,</w:t>
      </w:r>
    </w:p>
    <w:p w14:paraId="17816909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Przygotowanie dokumentacji powykonawczej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5AA74992" w14:textId="77777777" w:rsidR="00D63792" w:rsidRPr="00F27A98" w:rsidRDefault="00D63792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Stan projektowany</w:t>
      </w:r>
    </w:p>
    <w:p w14:paraId="5EBE54EE" w14:textId="77777777" w:rsidR="00CE4F6C" w:rsidRPr="00F27A98" w:rsidRDefault="00CE4F6C" w:rsidP="00D63792">
      <w:pPr>
        <w:pStyle w:val="Nagwek1"/>
        <w:ind w:left="720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Zadanie obejmuje:</w:t>
      </w:r>
    </w:p>
    <w:p w14:paraId="1BBAA330" w14:textId="1B259515" w:rsidR="0017181B" w:rsidRPr="0017181B" w:rsidRDefault="000F562F" w:rsidP="0017181B">
      <w:pPr>
        <w:pStyle w:val="Akapitzlist"/>
        <w:spacing w:line="276" w:lineRule="auto"/>
        <w:ind w:left="360"/>
        <w:jc w:val="left"/>
        <w:outlineLvl w:val="0"/>
        <w:rPr>
          <w:rFonts w:ascii="Verdana" w:hAnsi="Verdana" w:cs="Calibri"/>
          <w:b/>
          <w:bCs/>
          <w:color w:val="FF0000"/>
          <w:sz w:val="18"/>
          <w:szCs w:val="18"/>
        </w:rPr>
      </w:pPr>
      <w:r>
        <w:rPr>
          <w:rFonts w:ascii="Verdana" w:hAnsi="Verdana" w:cs="Calibri"/>
          <w:color w:val="FF0000"/>
          <w:sz w:val="18"/>
          <w:szCs w:val="18"/>
        </w:rPr>
        <w:t>„</w:t>
      </w:r>
      <w:r w:rsidR="003E15A1" w:rsidRPr="003E15A1">
        <w:rPr>
          <w:rFonts w:ascii="Verdana" w:hAnsi="Verdana" w:cs="Calibri"/>
          <w:color w:val="FF0000"/>
          <w:sz w:val="18"/>
          <w:szCs w:val="18"/>
        </w:rPr>
        <w:t>Wymiana rozdzielnicy nN na stacji słupowej 7-0611 Widawa gm. Widawa</w:t>
      </w:r>
      <w:r w:rsidR="0017181B" w:rsidRPr="0017181B">
        <w:rPr>
          <w:rFonts w:ascii="Verdana" w:hAnsi="Verdana" w:cs="Calibri"/>
          <w:color w:val="FF0000"/>
          <w:sz w:val="18"/>
          <w:szCs w:val="18"/>
        </w:rPr>
        <w:t>”</w:t>
      </w:r>
      <w:r w:rsidR="00904490">
        <w:rPr>
          <w:rFonts w:ascii="Verdana" w:hAnsi="Verdana" w:cs="Calibri"/>
          <w:color w:val="FF0000"/>
          <w:sz w:val="18"/>
          <w:szCs w:val="18"/>
        </w:rPr>
        <w:t xml:space="preserve"> </w:t>
      </w:r>
      <w:r w:rsidR="00342B1B">
        <w:rPr>
          <w:rFonts w:ascii="Verdana" w:hAnsi="Verdana" w:cs="Calibri"/>
          <w:color w:val="FF0000"/>
          <w:sz w:val="18"/>
          <w:szCs w:val="18"/>
        </w:rPr>
        <w:t xml:space="preserve"> </w:t>
      </w:r>
      <w:r w:rsidR="008D3A86">
        <w:rPr>
          <w:rFonts w:ascii="Verdana" w:hAnsi="Verdana" w:cs="Calibri"/>
          <w:color w:val="FF0000"/>
          <w:sz w:val="18"/>
          <w:szCs w:val="18"/>
        </w:rPr>
        <w:t xml:space="preserve"> </w:t>
      </w:r>
    </w:p>
    <w:p w14:paraId="32F6A942" w14:textId="77777777" w:rsidR="00CE4F6C" w:rsidRPr="00F27A98" w:rsidRDefault="00CE4F6C" w:rsidP="00CE4F6C">
      <w:pPr>
        <w:keepNext/>
        <w:rPr>
          <w:rFonts w:ascii="Verdana" w:hAnsi="Verdana"/>
          <w:color w:val="FF0000"/>
          <w:sz w:val="18"/>
          <w:szCs w:val="18"/>
        </w:rPr>
      </w:pPr>
    </w:p>
    <w:p w14:paraId="3BC8061E" w14:textId="77777777" w:rsidR="00074ECE" w:rsidRPr="00F27A98" w:rsidRDefault="00074ECE" w:rsidP="00C345F1">
      <w:pPr>
        <w:pStyle w:val="Nagwek1"/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F27A98">
        <w:rPr>
          <w:rFonts w:ascii="Verdana" w:hAnsi="Verdana" w:cs="Calibri"/>
          <w:b w:val="0"/>
          <w:sz w:val="18"/>
          <w:szCs w:val="18"/>
          <w:lang w:val="pl-PL" w:eastAsia="pl-PL"/>
        </w:rPr>
        <w:t>Realizacja prac polega na:</w:t>
      </w:r>
    </w:p>
    <w:p w14:paraId="039F8F22" w14:textId="5BEC5C78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Opracowaniu dokumentacji technicznej na wymianę </w:t>
      </w:r>
      <w:r w:rsidR="00AA0513" w:rsidRPr="00F27A98">
        <w:rPr>
          <w:rFonts w:ascii="Verdana" w:hAnsi="Verdana" w:cs="Calibri"/>
          <w:sz w:val="18"/>
          <w:szCs w:val="18"/>
        </w:rPr>
        <w:t>rozdzielni</w:t>
      </w:r>
      <w:r w:rsidR="005B5514">
        <w:rPr>
          <w:rFonts w:ascii="Verdana" w:hAnsi="Verdana" w:cs="Calibri"/>
          <w:sz w:val="18"/>
          <w:szCs w:val="18"/>
        </w:rPr>
        <w:t>cy</w:t>
      </w:r>
      <w:r w:rsidRPr="00F27A98">
        <w:rPr>
          <w:rFonts w:ascii="Verdana" w:hAnsi="Verdana" w:cs="Calibri"/>
          <w:sz w:val="18"/>
          <w:szCs w:val="18"/>
        </w:rPr>
        <w:t xml:space="preserve"> na stacji słupowej 15/0,4 kV</w:t>
      </w:r>
      <w:r w:rsidR="00AA0513" w:rsidRPr="00F27A9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i uzgodnienie jej w Rejonie.</w:t>
      </w:r>
    </w:p>
    <w:p w14:paraId="1B42C3DA" w14:textId="11E76F4D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Demontaż istniejącej rozdzielni</w:t>
      </w:r>
      <w:r w:rsidR="005B5514">
        <w:rPr>
          <w:rFonts w:ascii="Verdana" w:hAnsi="Verdana" w:cs="Calibri"/>
          <w:sz w:val="18"/>
          <w:szCs w:val="18"/>
        </w:rPr>
        <w:t>cy</w:t>
      </w:r>
      <w:r w:rsidRPr="00F27A98">
        <w:rPr>
          <w:rFonts w:ascii="Verdana" w:hAnsi="Verdana" w:cs="Calibri"/>
          <w:sz w:val="18"/>
          <w:szCs w:val="18"/>
        </w:rPr>
        <w:t xml:space="preserve">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oraz istniejących połączeń głównych stacji po stronie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(połączenie transformatora z rozdzielnią </w:t>
      </w:r>
      <w:r w:rsidR="005B5514" w:rsidRPr="00F27A98">
        <w:rPr>
          <w:rFonts w:ascii="Verdana" w:hAnsi="Verdana" w:cs="Calibri"/>
          <w:sz w:val="18"/>
          <w:szCs w:val="18"/>
        </w:rPr>
        <w:t>nN</w:t>
      </w:r>
      <w:r w:rsidRPr="00F27A98">
        <w:rPr>
          <w:rFonts w:ascii="Verdana" w:hAnsi="Verdana" w:cs="Calibri"/>
          <w:sz w:val="18"/>
          <w:szCs w:val="18"/>
        </w:rPr>
        <w:t>, wyprowadzenie zasilania n</w:t>
      </w:r>
      <w:r w:rsidR="00C41B15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na linie napowietrzne).</w:t>
      </w:r>
    </w:p>
    <w:p w14:paraId="6B603405" w14:textId="22F1C189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Montażu nowej rozdzielni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wykonanej zgodnie z WBSE Tom 5 oraz odtworzenie  zasilania po str</w:t>
      </w:r>
      <w:r w:rsidR="00AA0513" w:rsidRPr="00F27A98">
        <w:rPr>
          <w:rFonts w:ascii="Verdana" w:hAnsi="Verdana" w:cs="Calibri"/>
          <w:sz w:val="18"/>
          <w:szCs w:val="18"/>
        </w:rPr>
        <w:t>o</w:t>
      </w:r>
      <w:r w:rsidRPr="00F27A98">
        <w:rPr>
          <w:rFonts w:ascii="Verdana" w:hAnsi="Verdana" w:cs="Calibri"/>
          <w:sz w:val="18"/>
          <w:szCs w:val="18"/>
        </w:rPr>
        <w:t>nie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. </w:t>
      </w:r>
    </w:p>
    <w:p w14:paraId="4B910BB4" w14:textId="0378BD67" w:rsidR="00F27A98" w:rsidRPr="00C41B15" w:rsidRDefault="007D58F4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Dla </w:t>
      </w:r>
      <w:r w:rsidR="00F27A98" w:rsidRPr="00F27A98">
        <w:rPr>
          <w:rFonts w:ascii="Verdana" w:hAnsi="Verdana" w:cs="Calibri"/>
          <w:sz w:val="18"/>
          <w:szCs w:val="18"/>
        </w:rPr>
        <w:t>stacji o mocy znamionowej transformatora SN/n</w:t>
      </w:r>
      <w:r w:rsidR="005B5514">
        <w:rPr>
          <w:rFonts w:ascii="Verdana" w:hAnsi="Verdana" w:cs="Calibri"/>
          <w:sz w:val="18"/>
          <w:szCs w:val="18"/>
        </w:rPr>
        <w:t>N</w:t>
      </w:r>
      <w:r w:rsidR="00F27A98" w:rsidRPr="00F27A98">
        <w:rPr>
          <w:rFonts w:ascii="Verdana" w:hAnsi="Verdana" w:cs="Calibri"/>
          <w:sz w:val="18"/>
          <w:szCs w:val="18"/>
        </w:rPr>
        <w:t xml:space="preserve"> o wartości do 630 kVA stosować połączenia wykonane</w:t>
      </w:r>
      <w:r>
        <w:rPr>
          <w:rFonts w:ascii="Verdana" w:hAnsi="Verdana" w:cs="Calibri"/>
          <w:sz w:val="18"/>
          <w:szCs w:val="18"/>
        </w:rPr>
        <w:t xml:space="preserve"> </w:t>
      </w:r>
      <w:r w:rsidR="00F27A98" w:rsidRPr="007D58F4">
        <w:rPr>
          <w:rFonts w:ascii="Verdana" w:hAnsi="Verdana" w:cs="Calibri"/>
          <w:sz w:val="18"/>
          <w:szCs w:val="18"/>
        </w:rPr>
        <w:t>kablami typu</w:t>
      </w:r>
      <w:r>
        <w:rPr>
          <w:rFonts w:ascii="Verdana" w:hAnsi="Verdana" w:cs="Calibri"/>
          <w:sz w:val="18"/>
          <w:szCs w:val="18"/>
        </w:rPr>
        <w:t>:</w:t>
      </w:r>
    </w:p>
    <w:p w14:paraId="19459354" w14:textId="34BC09FB" w:rsidR="004E5387" w:rsidRPr="00F27A98" w:rsidRDefault="007D58F4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 xml:space="preserve">YKXS(N2XY) 2x70 </w:t>
      </w:r>
      <w:r w:rsidR="004E5387" w:rsidRPr="00C41B15">
        <w:rPr>
          <w:rFonts w:ascii="Verdana" w:hAnsi="Verdana" w:cs="Calibri"/>
          <w:b/>
          <w:bCs/>
          <w:sz w:val="18"/>
          <w:szCs w:val="18"/>
        </w:rPr>
        <w:t>mm</w:t>
      </w:r>
      <w:r w:rsidR="004E5387"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="004E5387" w:rsidRPr="00F27A98">
        <w:rPr>
          <w:rFonts w:ascii="Verdana" w:hAnsi="Verdana" w:cs="Calibri"/>
          <w:sz w:val="18"/>
          <w:szCs w:val="18"/>
        </w:rPr>
        <w:t xml:space="preserve"> </w:t>
      </w:r>
      <w:r w:rsidR="00C41B15">
        <w:rPr>
          <w:rFonts w:ascii="Verdana" w:hAnsi="Verdana" w:cs="Calibri"/>
          <w:sz w:val="18"/>
          <w:szCs w:val="18"/>
        </w:rPr>
        <w:t xml:space="preserve"> </w:t>
      </w:r>
      <w:r w:rsidR="00587225">
        <w:rPr>
          <w:rFonts w:ascii="Verdana" w:hAnsi="Verdana" w:cs="Calibri"/>
          <w:sz w:val="18"/>
          <w:szCs w:val="18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250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F27A98">
        <w:rPr>
          <w:rFonts w:ascii="Verdana" w:hAnsi="Verdana" w:cs="Calibri"/>
          <w:sz w:val="18"/>
          <w:szCs w:val="18"/>
        </w:rPr>
        <w:t xml:space="preserve">VA </w:t>
      </w:r>
    </w:p>
    <w:p w14:paraId="1D31C380" w14:textId="6963D13A" w:rsidR="004E5387" w:rsidRPr="00C41B15" w:rsidRDefault="007D58F4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YKXS(N2XY) 1x240mm</w:t>
      </w:r>
      <w:r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 xml:space="preserve">2 </w:t>
      </w:r>
      <w:r w:rsidR="00587225">
        <w:rPr>
          <w:rFonts w:ascii="Verdana" w:hAnsi="Verdana" w:cs="Calibri"/>
          <w:b/>
          <w:bCs/>
          <w:sz w:val="18"/>
          <w:szCs w:val="18"/>
          <w:vertAlign w:val="superscript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400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C41B15">
        <w:rPr>
          <w:rFonts w:ascii="Verdana" w:hAnsi="Verdana" w:cs="Calibri"/>
          <w:sz w:val="18"/>
          <w:szCs w:val="18"/>
        </w:rPr>
        <w:t>VA</w:t>
      </w:r>
    </w:p>
    <w:p w14:paraId="1925D201" w14:textId="06196114" w:rsidR="004E5387" w:rsidRPr="00F27A98" w:rsidRDefault="007D58F4" w:rsidP="00C41B15">
      <w:pPr>
        <w:pStyle w:val="Akapitzlist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YKXS(N2XY)</w:t>
      </w:r>
      <w:r w:rsidR="00587225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2x240mm</w:t>
      </w:r>
      <w:r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Pr="007D58F4">
        <w:rPr>
          <w:rFonts w:ascii="Verdana" w:hAnsi="Verdana" w:cs="Calibri"/>
          <w:sz w:val="18"/>
          <w:szCs w:val="18"/>
          <w:vertAlign w:val="superscript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630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F27A98">
        <w:rPr>
          <w:rFonts w:ascii="Verdana" w:hAnsi="Verdana" w:cs="Calibri"/>
          <w:sz w:val="18"/>
          <w:szCs w:val="18"/>
        </w:rPr>
        <w:t>VA</w:t>
      </w:r>
    </w:p>
    <w:p w14:paraId="5AF6354C" w14:textId="649DFAA5" w:rsidR="00D155E5" w:rsidRPr="00F27A98" w:rsidRDefault="004E5387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Wyprowadzenia zasilania obwodów wykonanych przewodem AsXSn minimum 4x70mm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  <w:r w:rsidRPr="00F27A98">
        <w:rPr>
          <w:rFonts w:ascii="Verdana" w:hAnsi="Verdana" w:cs="Calibri"/>
          <w:sz w:val="18"/>
          <w:szCs w:val="18"/>
        </w:rPr>
        <w:t>. Należy zabudować nowe zaciski jednostronnie przebijające izolację na połączeniu przewodu AsXSn</w:t>
      </w:r>
      <w:r w:rsidR="0090166F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z istniejącą linią napowietrzną lub dwustronnie przebijające izolację na połączeniu </w:t>
      </w:r>
      <w:r w:rsidR="00E66EB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z linią izolowaną.</w:t>
      </w:r>
    </w:p>
    <w:p w14:paraId="326782A5" w14:textId="77777777" w:rsidR="004E5387" w:rsidRPr="00F27A98" w:rsidRDefault="004E5387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Wszystkie połączenia należy prowadzić po żerdzi/konstrukcji stacji w rurach typu RHDPE odpornych na UV zakończonych kolankiem fi 180° lub na drabince/kach kablowych (do ustalenia z RE). Wyjścia kablowe - od dołu szafki, poprzez prefabrykowane kanały kablowe. Wyjścia napowietrzne - poprzez kominki, uszczelnione za pomocą palczatki termokurczliwej</w:t>
      </w:r>
    </w:p>
    <w:p w14:paraId="480BCC35" w14:textId="4D0297BC" w:rsidR="00C13CE4" w:rsidRPr="00F27A98" w:rsidRDefault="00D57FE5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</w:t>
      </w:r>
      <w:r w:rsidR="00C13CE4" w:rsidRPr="00F27A98">
        <w:rPr>
          <w:rFonts w:ascii="Verdana" w:hAnsi="Verdana" w:cs="Calibri"/>
          <w:sz w:val="18"/>
          <w:szCs w:val="18"/>
        </w:rPr>
        <w:t xml:space="preserve">yposażenie </w:t>
      </w:r>
      <w:r w:rsidRPr="00F27A98">
        <w:rPr>
          <w:rFonts w:ascii="Verdana" w:hAnsi="Verdana" w:cs="Calibri"/>
          <w:sz w:val="18"/>
          <w:szCs w:val="18"/>
        </w:rPr>
        <w:t>szafa rozdzielcza n</w:t>
      </w:r>
      <w:r w:rsidR="005B5514">
        <w:rPr>
          <w:rFonts w:ascii="Verdana" w:hAnsi="Verdana" w:cs="Calibri"/>
          <w:sz w:val="18"/>
          <w:szCs w:val="18"/>
        </w:rPr>
        <w:t>N</w:t>
      </w:r>
      <w:r w:rsidR="00C13CE4" w:rsidRPr="00F27A98">
        <w:rPr>
          <w:rFonts w:ascii="Verdana" w:hAnsi="Verdana" w:cs="Calibri"/>
          <w:sz w:val="18"/>
          <w:szCs w:val="18"/>
        </w:rPr>
        <w:t>:</w:t>
      </w:r>
    </w:p>
    <w:p w14:paraId="07A5E60C" w14:textId="4ABC1A16" w:rsidR="003E2866" w:rsidRPr="00F27A98" w:rsidRDefault="00D57FE5" w:rsidP="00E66EB8">
      <w:pPr>
        <w:pStyle w:val="Akapitzlist"/>
        <w:numPr>
          <w:ilvl w:val="0"/>
          <w:numId w:val="17"/>
        </w:numPr>
        <w:spacing w:before="0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 główny</w:t>
      </w:r>
      <w:r w:rsidR="00E66EB8">
        <w:rPr>
          <w:rFonts w:ascii="Verdana" w:hAnsi="Verdana" w:cs="Calibri"/>
          <w:sz w:val="18"/>
          <w:szCs w:val="18"/>
        </w:rPr>
        <w:t xml:space="preserve"> – </w:t>
      </w:r>
      <w:r w:rsidRPr="00F27A98">
        <w:rPr>
          <w:rFonts w:ascii="Verdana" w:hAnsi="Verdana" w:cs="Calibri"/>
          <w:sz w:val="18"/>
          <w:szCs w:val="18"/>
        </w:rPr>
        <w:t>r</w:t>
      </w:r>
      <w:r w:rsidR="003E2866" w:rsidRPr="00F27A98">
        <w:rPr>
          <w:rFonts w:ascii="Verdana" w:hAnsi="Verdana" w:cs="Calibri"/>
          <w:sz w:val="18"/>
          <w:szCs w:val="18"/>
        </w:rPr>
        <w:t>ozłącznik bezpiecznikowy</w:t>
      </w:r>
      <w:r w:rsidRPr="00F27A98">
        <w:rPr>
          <w:rFonts w:ascii="Verdana" w:hAnsi="Verdana" w:cs="Calibri"/>
          <w:sz w:val="18"/>
          <w:szCs w:val="18"/>
        </w:rPr>
        <w:t xml:space="preserve"> listwowy rozłączan</w:t>
      </w:r>
      <w:r w:rsidR="003E2866" w:rsidRPr="00F27A98">
        <w:rPr>
          <w:rFonts w:ascii="Verdana" w:hAnsi="Verdana" w:cs="Calibri"/>
          <w:sz w:val="18"/>
          <w:szCs w:val="18"/>
        </w:rPr>
        <w:t>y</w:t>
      </w:r>
      <w:r w:rsidRPr="00F27A98">
        <w:rPr>
          <w:rFonts w:ascii="Verdana" w:hAnsi="Verdana" w:cs="Calibri"/>
          <w:sz w:val="18"/>
          <w:szCs w:val="18"/>
        </w:rPr>
        <w:t xml:space="preserve"> trój</w:t>
      </w:r>
      <w:r w:rsidR="003E2866" w:rsidRPr="00F27A98">
        <w:rPr>
          <w:rFonts w:ascii="Verdana" w:hAnsi="Verdana" w:cs="Calibri"/>
          <w:sz w:val="18"/>
          <w:szCs w:val="18"/>
        </w:rPr>
        <w:t xml:space="preserve">biegunowo </w:t>
      </w:r>
      <w:r w:rsidR="005B5514">
        <w:rPr>
          <w:rFonts w:ascii="Verdana" w:hAnsi="Verdana" w:cs="Calibri"/>
          <w:sz w:val="18"/>
          <w:szCs w:val="18"/>
        </w:rPr>
        <w:br/>
      </w:r>
      <w:r w:rsidR="003E2866" w:rsidRPr="00F27A98">
        <w:rPr>
          <w:rFonts w:ascii="Verdana" w:hAnsi="Verdana" w:cs="Calibri"/>
          <w:sz w:val="18"/>
          <w:szCs w:val="18"/>
        </w:rPr>
        <w:t>z zaciskami typu ,,V”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3E2866" w:rsidRPr="00F27A98">
        <w:rPr>
          <w:rFonts w:ascii="Verdana" w:hAnsi="Verdana" w:cs="Calibri"/>
          <w:sz w:val="18"/>
          <w:szCs w:val="18"/>
        </w:rPr>
        <w:t>(dedykowane przez producenta rozłącznika) o prądzie znamionowym:</w:t>
      </w:r>
    </w:p>
    <w:p w14:paraId="02771735" w14:textId="4677A421" w:rsidR="003E2866" w:rsidRPr="00F27A98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400 A</w:t>
      </w:r>
      <w:r w:rsidRPr="00F27A98">
        <w:rPr>
          <w:rFonts w:ascii="Verdana" w:hAnsi="Verdana" w:cs="Calibri"/>
          <w:sz w:val="18"/>
          <w:szCs w:val="18"/>
        </w:rPr>
        <w:t xml:space="preserve"> dla stacji o mocy znamionowej stacji transformatorów do 250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 xml:space="preserve">VA </w:t>
      </w:r>
    </w:p>
    <w:p w14:paraId="2DC1EC40" w14:textId="190856D8" w:rsidR="003E2866" w:rsidRPr="00F27A98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630 A</w:t>
      </w:r>
      <w:r w:rsidRPr="00F27A98">
        <w:rPr>
          <w:rFonts w:ascii="Verdana" w:hAnsi="Verdana" w:cs="Calibri"/>
          <w:sz w:val="18"/>
          <w:szCs w:val="18"/>
        </w:rPr>
        <w:t xml:space="preserve"> dla stacji o mocy znamionowej stacji transformatorów do 400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>VA</w:t>
      </w:r>
    </w:p>
    <w:p w14:paraId="70F4F120" w14:textId="0D2FE4E3" w:rsidR="00C13CE4" w:rsidRPr="005B5514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910 A</w:t>
      </w:r>
      <w:r w:rsidRPr="00F27A98">
        <w:rPr>
          <w:rFonts w:ascii="Verdana" w:hAnsi="Verdana" w:cs="Calibri"/>
          <w:sz w:val="18"/>
          <w:szCs w:val="18"/>
        </w:rPr>
        <w:t xml:space="preserve">  dla stacji o mocy znamionowej stacji transformatorów do 630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>VA</w:t>
      </w:r>
    </w:p>
    <w:p w14:paraId="7FD355D4" w14:textId="2E6224DC" w:rsidR="00D57FE5" w:rsidRPr="00F27A98" w:rsidRDefault="00BC64D9" w:rsidP="007E5691">
      <w:pPr>
        <w:pStyle w:val="Akapitzlist"/>
        <w:ind w:left="567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  należy wyposażyć w  wkładkę o charakterystyce gTR  dostosowaną do mocy istniejącego</w:t>
      </w:r>
      <w:r w:rsidR="007E5691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transformatora.</w:t>
      </w:r>
    </w:p>
    <w:p w14:paraId="75CAB4CF" w14:textId="6668DB34" w:rsidR="005B5514" w:rsidRPr="005B5514" w:rsidRDefault="00BC64D9" w:rsidP="00C41B15">
      <w:pPr>
        <w:pStyle w:val="Akapitzlist"/>
        <w:numPr>
          <w:ilvl w:val="0"/>
          <w:numId w:val="17"/>
        </w:numPr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Rozłączniki lin</w:t>
      </w:r>
      <w:r w:rsidR="006A6C23" w:rsidRPr="00F27A98">
        <w:rPr>
          <w:rFonts w:ascii="Verdana" w:hAnsi="Verdana" w:cs="Calibri"/>
          <w:sz w:val="18"/>
          <w:szCs w:val="18"/>
        </w:rPr>
        <w:t>i</w:t>
      </w:r>
      <w:r w:rsidRPr="00F27A98">
        <w:rPr>
          <w:rFonts w:ascii="Verdana" w:hAnsi="Verdana" w:cs="Calibri"/>
          <w:sz w:val="18"/>
          <w:szCs w:val="18"/>
        </w:rPr>
        <w:t>ow</w:t>
      </w:r>
      <w:r w:rsidR="005B5514">
        <w:rPr>
          <w:rFonts w:ascii="Verdana" w:hAnsi="Verdana" w:cs="Calibri"/>
          <w:sz w:val="18"/>
          <w:szCs w:val="18"/>
        </w:rPr>
        <w:t xml:space="preserve">e – </w:t>
      </w:r>
      <w:r w:rsidRPr="00F27A98">
        <w:rPr>
          <w:rFonts w:ascii="Verdana" w:hAnsi="Verdana" w:cs="Calibri"/>
          <w:sz w:val="18"/>
          <w:szCs w:val="18"/>
        </w:rPr>
        <w:t xml:space="preserve">rozłącznik bezpiecznikowy listwowy rozłączany trójbiegunowo </w:t>
      </w:r>
      <w:r w:rsidR="005B5514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z zaciskami typu ,,V” (dedykowane przez producenta rozłącznika) o prądzie znamionowym:</w:t>
      </w:r>
    </w:p>
    <w:p w14:paraId="03CC5965" w14:textId="77777777" w:rsidR="00BC64D9" w:rsidRPr="00F27A98" w:rsidRDefault="005F75DB" w:rsidP="00C41B15">
      <w:pPr>
        <w:pStyle w:val="Akapitzlist"/>
        <w:numPr>
          <w:ilvl w:val="0"/>
          <w:numId w:val="18"/>
        </w:numPr>
        <w:spacing w:before="240"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160</w:t>
      </w:r>
      <w:r w:rsidR="00BC64D9" w:rsidRPr="005B5514">
        <w:rPr>
          <w:rFonts w:ascii="Verdana" w:hAnsi="Verdana" w:cs="Calibri"/>
          <w:b/>
          <w:bCs/>
          <w:sz w:val="18"/>
          <w:szCs w:val="18"/>
        </w:rPr>
        <w:t xml:space="preserve"> A</w:t>
      </w:r>
      <w:r w:rsidR="00BC64D9" w:rsidRPr="00F27A98">
        <w:rPr>
          <w:rFonts w:ascii="Verdana" w:hAnsi="Verdana" w:cs="Calibri"/>
          <w:sz w:val="18"/>
          <w:szCs w:val="18"/>
        </w:rPr>
        <w:t xml:space="preserve"> dla przekrojów kabli o przekroju </w:t>
      </w:r>
      <w:r w:rsidRPr="00F27A98">
        <w:rPr>
          <w:rFonts w:ascii="Verdana" w:hAnsi="Verdana" w:cs="Calibri"/>
          <w:sz w:val="18"/>
          <w:szCs w:val="18"/>
        </w:rPr>
        <w:t>35</w:t>
      </w:r>
      <w:r w:rsidR="00BC64D9" w:rsidRPr="00F27A98">
        <w:rPr>
          <w:rFonts w:ascii="Verdana" w:hAnsi="Verdana" w:cs="Calibri"/>
          <w:sz w:val="18"/>
          <w:szCs w:val="18"/>
        </w:rPr>
        <w:t xml:space="preserve"> mm</w:t>
      </w:r>
      <w:r w:rsidR="00BC64D9"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18E331C" w14:textId="77777777" w:rsidR="005F75DB" w:rsidRPr="00F27A98" w:rsidRDefault="005F75DB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400 A</w:t>
      </w:r>
      <w:r w:rsidRPr="00F27A98">
        <w:rPr>
          <w:rFonts w:ascii="Verdana" w:hAnsi="Verdana" w:cs="Calibri"/>
          <w:sz w:val="18"/>
          <w:szCs w:val="18"/>
        </w:rPr>
        <w:t xml:space="preserve"> dla przekrojów kabli o przekroju 120 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74B9495" w14:textId="77777777" w:rsidR="00BC64D9" w:rsidRPr="00F27A98" w:rsidRDefault="00BC64D9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lastRenderedPageBreak/>
        <w:t>630 A</w:t>
      </w:r>
      <w:r w:rsidRPr="00F27A98">
        <w:rPr>
          <w:rFonts w:ascii="Verdana" w:hAnsi="Verdana" w:cs="Calibri"/>
          <w:sz w:val="18"/>
          <w:szCs w:val="18"/>
        </w:rPr>
        <w:t xml:space="preserve"> dla przekrojów kabli o przekroju 240 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47A55EAB" w14:textId="77777777" w:rsidR="005B5514" w:rsidRDefault="006A6C23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Ilość pól zgodna z załączonym schematem.</w:t>
      </w:r>
      <w:r w:rsidR="005B5514">
        <w:rPr>
          <w:rFonts w:ascii="Verdana" w:hAnsi="Verdana" w:cs="Calibri"/>
          <w:sz w:val="18"/>
          <w:szCs w:val="18"/>
        </w:rPr>
        <w:t xml:space="preserve"> </w:t>
      </w:r>
    </w:p>
    <w:p w14:paraId="0990090D" w14:textId="49928F68" w:rsidR="00BC64D9" w:rsidRPr="00F27A98" w:rsidRDefault="007E5691" w:rsidP="008D7413">
      <w:pPr>
        <w:pStyle w:val="Akapitzlist"/>
        <w:ind w:left="142" w:firstLine="0"/>
        <w:rPr>
          <w:rFonts w:ascii="Verdana" w:hAnsi="Verdana" w:cs="Calibri"/>
          <w:sz w:val="18"/>
          <w:szCs w:val="18"/>
        </w:rPr>
      </w:pPr>
      <w:r w:rsidRPr="008D7413">
        <w:rPr>
          <w:rFonts w:ascii="Verdana" w:hAnsi="Verdana" w:cs="Calibri"/>
          <w:sz w:val="18"/>
          <w:szCs w:val="18"/>
          <w:u w:val="single"/>
        </w:rPr>
        <w:t xml:space="preserve">Rozdzielnicę 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należy wyposażyć w 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kompletne dwa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 </w:t>
      </w:r>
      <w:r w:rsidRPr="008D7413">
        <w:rPr>
          <w:rFonts w:ascii="Verdana" w:hAnsi="Verdana" w:cs="Calibri"/>
          <w:sz w:val="18"/>
          <w:szCs w:val="18"/>
          <w:u w:val="single"/>
        </w:rPr>
        <w:t xml:space="preserve">dodatkowe 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>pola lin</w:t>
      </w:r>
      <w:r w:rsidR="006F5195" w:rsidRPr="008D7413">
        <w:rPr>
          <w:rFonts w:ascii="Verdana" w:hAnsi="Verdana" w:cs="Calibri"/>
          <w:sz w:val="18"/>
          <w:szCs w:val="18"/>
          <w:u w:val="single"/>
        </w:rPr>
        <w:t>i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owe 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(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>rezerwowe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) – grupa rozłączników do uzgodnienia z Rejonem Energetycznym</w:t>
      </w:r>
      <w:r w:rsidR="006A6C23" w:rsidRPr="00F27A98">
        <w:rPr>
          <w:rFonts w:ascii="Verdana" w:hAnsi="Verdana" w:cs="Calibri"/>
          <w:sz w:val="18"/>
          <w:szCs w:val="18"/>
        </w:rPr>
        <w:t xml:space="preserve">. </w:t>
      </w:r>
    </w:p>
    <w:p w14:paraId="75B7E0EE" w14:textId="2E2DA9ED" w:rsidR="006A6C23" w:rsidRPr="00F27A98" w:rsidRDefault="006A6C23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Rozłączniki  należy wyposażyć w  wkładki o charakterystyce zwłocznej gG  o prądach zgodnych ze stanem istniejącym</w:t>
      </w:r>
      <w:r w:rsidR="005B5514">
        <w:rPr>
          <w:rFonts w:ascii="Verdana" w:hAnsi="Verdana" w:cs="Calibri"/>
          <w:sz w:val="18"/>
          <w:szCs w:val="18"/>
        </w:rPr>
        <w:t>.</w:t>
      </w:r>
      <w:r w:rsidRPr="00F27A98">
        <w:rPr>
          <w:rFonts w:ascii="Verdana" w:hAnsi="Verdana" w:cs="Calibri"/>
          <w:sz w:val="18"/>
          <w:szCs w:val="18"/>
        </w:rPr>
        <w:t xml:space="preserve"> </w:t>
      </w:r>
    </w:p>
    <w:p w14:paraId="2A3D06EB" w14:textId="77777777" w:rsidR="006A6C23" w:rsidRPr="00F27A98" w:rsidRDefault="006A6C23" w:rsidP="00C41B15">
      <w:pPr>
        <w:pStyle w:val="Akapitzlist"/>
        <w:numPr>
          <w:ilvl w:val="0"/>
          <w:numId w:val="17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pole do podłączenia agregatu prądotwórczego wyposażyć w rozłącznik bezpiecznikowy rozłączany trójbiegunowo z zaciskami typu "V",</w:t>
      </w:r>
    </w:p>
    <w:p w14:paraId="023F33FA" w14:textId="0E8B96E0" w:rsidR="00C13CE4" w:rsidRPr="00F27A98" w:rsidRDefault="00C13CE4" w:rsidP="00C41B15">
      <w:pPr>
        <w:pStyle w:val="Akapitzlist"/>
        <w:numPr>
          <w:ilvl w:val="0"/>
          <w:numId w:val="17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układ pomiarowy bilansowo-kontrolny </w:t>
      </w:r>
      <w:r w:rsidR="00596901" w:rsidRPr="00F27A98">
        <w:rPr>
          <w:rFonts w:ascii="Verdana" w:hAnsi="Verdana" w:cs="Calibri"/>
          <w:sz w:val="18"/>
          <w:szCs w:val="18"/>
        </w:rPr>
        <w:t xml:space="preserve">zgodny z WBSE Tom 5 rozdział </w:t>
      </w:r>
      <w:r w:rsidR="00AC2463">
        <w:rPr>
          <w:rFonts w:ascii="Verdana" w:hAnsi="Verdana" w:cs="Calibri"/>
          <w:sz w:val="18"/>
          <w:szCs w:val="18"/>
        </w:rPr>
        <w:t>7</w:t>
      </w:r>
      <w:r w:rsidRPr="00F27A98">
        <w:rPr>
          <w:rFonts w:ascii="Verdana" w:hAnsi="Verdana" w:cs="Calibri"/>
          <w:sz w:val="18"/>
          <w:szCs w:val="18"/>
        </w:rPr>
        <w:t>.</w:t>
      </w:r>
    </w:p>
    <w:p w14:paraId="4DB99FB0" w14:textId="030FF905" w:rsidR="006A6C23" w:rsidRPr="00F27A98" w:rsidRDefault="006A6C23" w:rsidP="008D7413">
      <w:pPr>
        <w:ind w:left="567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Przedział pomiarowy kompletnie wyposażony w tablicę uchylną, listwę WAGO oraz okablowanie zgodnie z WBSE. Licznik oraz modem należy przełożyć z istniejącej rozdzielnicy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/szafki pomiarowej (jeśli występuje).</w:t>
      </w:r>
      <w:r w:rsidR="00D34B84"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Rozdzielnica powinna być wyposażona w składaną półkę pod laptop.</w:t>
      </w:r>
    </w:p>
    <w:p w14:paraId="653000AC" w14:textId="1FEF2521" w:rsidR="00795BE8" w:rsidRPr="00F27A98" w:rsidRDefault="00795BE8" w:rsidP="008D7413">
      <w:pPr>
        <w:pStyle w:val="Akapitzlist"/>
        <w:numPr>
          <w:ilvl w:val="3"/>
          <w:numId w:val="22"/>
        </w:numPr>
        <w:tabs>
          <w:tab w:val="clear" w:pos="680"/>
        </w:tabs>
        <w:spacing w:before="0" w:after="0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</w:t>
      </w:r>
      <w:r w:rsidR="00E4714B" w:rsidRPr="00F27A98">
        <w:rPr>
          <w:rFonts w:ascii="Verdana" w:hAnsi="Verdana" w:cs="Calibri"/>
          <w:sz w:val="18"/>
          <w:szCs w:val="18"/>
        </w:rPr>
        <w:t xml:space="preserve">zainstalowanych w </w:t>
      </w:r>
      <w:r w:rsidRPr="00F27A98">
        <w:rPr>
          <w:rFonts w:ascii="Verdana" w:hAnsi="Verdana" w:cs="Calibri"/>
          <w:sz w:val="18"/>
          <w:szCs w:val="18"/>
        </w:rPr>
        <w:t>istnie</w:t>
      </w:r>
      <w:r w:rsidR="00E4714B" w:rsidRPr="00F27A98">
        <w:rPr>
          <w:rFonts w:ascii="Verdana" w:hAnsi="Verdana" w:cs="Calibri"/>
          <w:sz w:val="18"/>
          <w:szCs w:val="18"/>
        </w:rPr>
        <w:t xml:space="preserve">jącej </w:t>
      </w:r>
      <w:r w:rsidRPr="00F27A98">
        <w:rPr>
          <w:rFonts w:ascii="Verdana" w:hAnsi="Verdana" w:cs="Calibri"/>
          <w:sz w:val="18"/>
          <w:szCs w:val="18"/>
        </w:rPr>
        <w:t>rozdzielnic</w:t>
      </w:r>
      <w:r w:rsidR="00E4714B" w:rsidRPr="00F27A98">
        <w:rPr>
          <w:rFonts w:ascii="Verdana" w:hAnsi="Verdana" w:cs="Calibri"/>
          <w:sz w:val="18"/>
          <w:szCs w:val="18"/>
        </w:rPr>
        <w:t>y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9C4A5C" w:rsidRPr="00F27A98">
        <w:rPr>
          <w:rFonts w:ascii="Verdana" w:hAnsi="Verdana" w:cs="Calibri"/>
          <w:sz w:val="18"/>
          <w:szCs w:val="18"/>
        </w:rPr>
        <w:t xml:space="preserve"> obcych </w:t>
      </w:r>
      <w:r w:rsidR="00FE022D" w:rsidRPr="00F27A98">
        <w:rPr>
          <w:rFonts w:ascii="Verdana" w:hAnsi="Verdana" w:cs="Calibri"/>
          <w:sz w:val="18"/>
          <w:szCs w:val="18"/>
        </w:rPr>
        <w:t>urządze</w:t>
      </w:r>
      <w:r w:rsidR="00B62B96" w:rsidRPr="00F27A98">
        <w:rPr>
          <w:rFonts w:ascii="Verdana" w:hAnsi="Verdana" w:cs="Calibri"/>
          <w:sz w:val="18"/>
          <w:szCs w:val="18"/>
        </w:rPr>
        <w:t>ń</w:t>
      </w:r>
      <w:r w:rsidR="00FE022D" w:rsidRPr="00F27A98">
        <w:rPr>
          <w:rFonts w:ascii="Verdana" w:hAnsi="Verdana" w:cs="Calibri"/>
          <w:sz w:val="18"/>
          <w:szCs w:val="18"/>
        </w:rPr>
        <w:t xml:space="preserve"> </w:t>
      </w:r>
      <w:r w:rsidR="001A601B" w:rsidRPr="00F27A98">
        <w:rPr>
          <w:rFonts w:ascii="Verdana" w:hAnsi="Verdana" w:cs="Calibri"/>
          <w:sz w:val="18"/>
          <w:szCs w:val="18"/>
        </w:rPr>
        <w:t xml:space="preserve">- </w:t>
      </w:r>
      <w:r w:rsidR="00FE022D" w:rsidRPr="00F27A98">
        <w:rPr>
          <w:rFonts w:ascii="Verdana" w:hAnsi="Verdana" w:cs="Calibri"/>
          <w:sz w:val="18"/>
          <w:szCs w:val="18"/>
        </w:rPr>
        <w:t xml:space="preserve">abonenckich </w:t>
      </w:r>
      <w:r w:rsidR="00B277F8" w:rsidRPr="00F27A98">
        <w:rPr>
          <w:rFonts w:ascii="Verdana" w:hAnsi="Verdana" w:cs="Calibri"/>
          <w:sz w:val="18"/>
          <w:szCs w:val="18"/>
        </w:rPr>
        <w:t xml:space="preserve">szczegóły </w:t>
      </w:r>
      <w:r w:rsidR="00B62B96" w:rsidRPr="00F27A98">
        <w:rPr>
          <w:rFonts w:ascii="Verdana" w:hAnsi="Verdana" w:cs="Calibri"/>
          <w:sz w:val="18"/>
          <w:szCs w:val="18"/>
        </w:rPr>
        <w:t xml:space="preserve">rozwiązań technicznych </w:t>
      </w:r>
      <w:r w:rsidR="00437C81" w:rsidRPr="00F27A98">
        <w:rPr>
          <w:rFonts w:ascii="Verdana" w:hAnsi="Verdana" w:cs="Calibri"/>
          <w:sz w:val="18"/>
          <w:szCs w:val="18"/>
        </w:rPr>
        <w:t>indywidulan</w:t>
      </w:r>
      <w:r w:rsidR="00B62B96" w:rsidRPr="00F27A98">
        <w:rPr>
          <w:rFonts w:ascii="Verdana" w:hAnsi="Verdana" w:cs="Calibri"/>
          <w:sz w:val="18"/>
          <w:szCs w:val="18"/>
        </w:rPr>
        <w:t>i</w:t>
      </w:r>
      <w:r w:rsidR="00437C81" w:rsidRPr="00F27A98">
        <w:rPr>
          <w:rFonts w:ascii="Verdana" w:hAnsi="Verdana" w:cs="Calibri"/>
          <w:sz w:val="18"/>
          <w:szCs w:val="18"/>
        </w:rPr>
        <w:t xml:space="preserve">e </w:t>
      </w:r>
      <w:r w:rsidR="00B277F8" w:rsidRPr="00F27A98">
        <w:rPr>
          <w:rFonts w:ascii="Verdana" w:hAnsi="Verdana" w:cs="Calibri"/>
          <w:sz w:val="18"/>
          <w:szCs w:val="18"/>
        </w:rPr>
        <w:t>ustali</w:t>
      </w:r>
      <w:r w:rsidR="00B62B96" w:rsidRPr="00F27A98">
        <w:rPr>
          <w:rFonts w:ascii="Verdana" w:hAnsi="Verdana" w:cs="Calibri"/>
          <w:sz w:val="18"/>
          <w:szCs w:val="18"/>
        </w:rPr>
        <w:t>ć</w:t>
      </w:r>
      <w:r w:rsidR="00B277F8" w:rsidRPr="00F27A98">
        <w:rPr>
          <w:rFonts w:ascii="Verdana" w:hAnsi="Verdana" w:cs="Calibri"/>
          <w:sz w:val="18"/>
          <w:szCs w:val="18"/>
        </w:rPr>
        <w:t xml:space="preserve"> z </w:t>
      </w:r>
      <w:r w:rsidR="001A601B" w:rsidRPr="00F27A98">
        <w:rPr>
          <w:rFonts w:ascii="Verdana" w:hAnsi="Verdana" w:cs="Calibri"/>
          <w:sz w:val="18"/>
          <w:szCs w:val="18"/>
        </w:rPr>
        <w:t xml:space="preserve">właściwym </w:t>
      </w:r>
      <w:r w:rsidR="00B277F8" w:rsidRPr="00F27A98">
        <w:rPr>
          <w:rFonts w:ascii="Verdana" w:hAnsi="Verdana" w:cs="Calibri"/>
          <w:sz w:val="18"/>
          <w:szCs w:val="18"/>
        </w:rPr>
        <w:t>R</w:t>
      </w:r>
      <w:r w:rsidR="001A601B" w:rsidRPr="00F27A98">
        <w:rPr>
          <w:rFonts w:ascii="Verdana" w:hAnsi="Verdana" w:cs="Calibri"/>
          <w:sz w:val="18"/>
          <w:szCs w:val="18"/>
        </w:rPr>
        <w:t xml:space="preserve">ejonem </w:t>
      </w:r>
      <w:r w:rsidR="00B277F8" w:rsidRPr="00F27A98">
        <w:rPr>
          <w:rFonts w:ascii="Verdana" w:hAnsi="Verdana" w:cs="Calibri"/>
          <w:sz w:val="18"/>
          <w:szCs w:val="18"/>
        </w:rPr>
        <w:t>E</w:t>
      </w:r>
      <w:r w:rsidR="001A601B" w:rsidRPr="00F27A98">
        <w:rPr>
          <w:rFonts w:ascii="Verdana" w:hAnsi="Verdana" w:cs="Calibri"/>
          <w:sz w:val="18"/>
          <w:szCs w:val="18"/>
        </w:rPr>
        <w:t>nergetycznym</w:t>
      </w:r>
      <w:r w:rsidR="00FE022D" w:rsidRPr="00F27A98">
        <w:rPr>
          <w:rFonts w:ascii="Verdana" w:hAnsi="Verdana" w:cs="Calibri"/>
          <w:sz w:val="18"/>
          <w:szCs w:val="18"/>
        </w:rPr>
        <w:t>.</w:t>
      </w:r>
    </w:p>
    <w:p w14:paraId="13302750" w14:textId="7F649BFA" w:rsidR="005B5514" w:rsidRDefault="00AD408C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braku wystarczającej ilości miejsca </w:t>
      </w:r>
      <w:r w:rsidR="009C4A5C" w:rsidRPr="00F27A98">
        <w:rPr>
          <w:rFonts w:ascii="Verdana" w:hAnsi="Verdana" w:cs="Calibri"/>
          <w:sz w:val="18"/>
          <w:szCs w:val="18"/>
        </w:rPr>
        <w:t xml:space="preserve">na otwarcie drzwiczek </w:t>
      </w:r>
      <w:r w:rsidRPr="00F27A98">
        <w:rPr>
          <w:rFonts w:ascii="Verdana" w:hAnsi="Verdana" w:cs="Calibri"/>
          <w:sz w:val="18"/>
          <w:szCs w:val="18"/>
        </w:rPr>
        <w:t>w obrębie stacji transf</w:t>
      </w:r>
      <w:r w:rsidR="009C4A5C" w:rsidRPr="00F27A98">
        <w:rPr>
          <w:rFonts w:ascii="Verdana" w:hAnsi="Verdana" w:cs="Calibri"/>
          <w:sz w:val="18"/>
          <w:szCs w:val="18"/>
        </w:rPr>
        <w:t>ormatorowej</w:t>
      </w:r>
      <w:r w:rsidRPr="00F27A98">
        <w:rPr>
          <w:rFonts w:ascii="Verdana" w:hAnsi="Verdana" w:cs="Calibri"/>
          <w:sz w:val="18"/>
          <w:szCs w:val="18"/>
        </w:rPr>
        <w:t xml:space="preserve"> dopuszcza się za zgodą RE zabudowę rozdzielnicy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8D7413">
        <w:rPr>
          <w:rFonts w:ascii="Verdana" w:hAnsi="Verdana" w:cs="Calibri"/>
          <w:sz w:val="18"/>
          <w:szCs w:val="18"/>
        </w:rPr>
        <w:t>N</w:t>
      </w:r>
      <w:r w:rsidR="009C4A5C"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otwieranej z jednej strony. W takim przypadku pomiar bilansujący zlokalizować w odrębnej szafce z tworzywa termoutwardzalnego odpornego na UV – okablowanie należy zabudować w rurach odpornych</w:t>
      </w:r>
      <w:r w:rsidR="006F5195" w:rsidRPr="00F27A9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 xml:space="preserve"> na UV.</w:t>
      </w:r>
      <w:r w:rsidR="005B5514">
        <w:rPr>
          <w:rFonts w:ascii="Verdana" w:hAnsi="Verdana" w:cs="Calibri"/>
          <w:sz w:val="18"/>
          <w:szCs w:val="18"/>
        </w:rPr>
        <w:t xml:space="preserve"> </w:t>
      </w:r>
    </w:p>
    <w:p w14:paraId="1B59EABC" w14:textId="6A32928A" w:rsidR="00F6542D" w:rsidRPr="005B5514" w:rsidRDefault="00F6542D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sz w:val="18"/>
          <w:szCs w:val="18"/>
        </w:rPr>
        <w:t>Kolor obudowy RAL 7035</w:t>
      </w:r>
      <w:r w:rsidR="008D7413">
        <w:rPr>
          <w:rFonts w:ascii="Verdana" w:hAnsi="Verdana" w:cs="Calibri"/>
          <w:sz w:val="18"/>
          <w:szCs w:val="18"/>
        </w:rPr>
        <w:t>.</w:t>
      </w:r>
    </w:p>
    <w:p w14:paraId="638EEA76" w14:textId="0367D704" w:rsidR="00476DD7" w:rsidRPr="00F27A98" w:rsidRDefault="00476DD7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Wymiana uszkodzonych/skorodowanych</w:t>
      </w:r>
      <w:r w:rsidR="005B5514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konstrukcji mocujących rozdzielnicę</w:t>
      </w:r>
      <w:r w:rsidR="005B5514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oraz zabudowa nowych w celu zamontowania rozdzielnicy w miejscach podparcia przygotowanych przez producenta rozdzielnicy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. Nowe elementy mocujące powi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Pr="00F27A98">
        <w:rPr>
          <w:rFonts w:ascii="Verdana" w:hAnsi="Verdana" w:cs="Calibri"/>
          <w:sz w:val="18"/>
          <w:szCs w:val="18"/>
        </w:rPr>
        <w:t>y być zabezpieczone antykorozyjnie poprzez cynkowanie ogniowe.</w:t>
      </w:r>
    </w:p>
    <w:p w14:paraId="7CC5AB99" w14:textId="56058448" w:rsidR="00E140FC" w:rsidRPr="00F27A98" w:rsidRDefault="00F42C50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istnienia w rozdzielnicy </w:t>
      </w:r>
      <w:r w:rsidR="00437C81" w:rsidRPr="00F27A98">
        <w:rPr>
          <w:rFonts w:ascii="Verdana" w:hAnsi="Verdana" w:cs="Calibri"/>
          <w:sz w:val="18"/>
          <w:szCs w:val="18"/>
        </w:rPr>
        <w:t xml:space="preserve">stacyjnej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437C81" w:rsidRPr="00F27A98">
        <w:rPr>
          <w:rFonts w:ascii="Verdana" w:hAnsi="Verdana" w:cs="Calibri"/>
          <w:sz w:val="18"/>
          <w:szCs w:val="18"/>
        </w:rPr>
        <w:t xml:space="preserve"> </w:t>
      </w:r>
      <w:r w:rsidR="00A52B55" w:rsidRPr="00F27A98">
        <w:rPr>
          <w:rFonts w:ascii="Verdana" w:hAnsi="Verdana" w:cs="Calibri"/>
          <w:sz w:val="18"/>
          <w:szCs w:val="18"/>
        </w:rPr>
        <w:t xml:space="preserve">elementów </w:t>
      </w:r>
      <w:r w:rsidRPr="00F27A98">
        <w:rPr>
          <w:rFonts w:ascii="Verdana" w:hAnsi="Verdana" w:cs="Calibri"/>
          <w:sz w:val="18"/>
          <w:szCs w:val="18"/>
        </w:rPr>
        <w:t xml:space="preserve">oświetlenia </w:t>
      </w:r>
      <w:r w:rsidR="00437C81" w:rsidRPr="00F27A98">
        <w:rPr>
          <w:rFonts w:ascii="Verdana" w:hAnsi="Verdana" w:cs="Calibri"/>
          <w:sz w:val="18"/>
          <w:szCs w:val="18"/>
        </w:rPr>
        <w:t xml:space="preserve">drogowego należy </w:t>
      </w:r>
      <w:r w:rsidRPr="00F27A98">
        <w:rPr>
          <w:rFonts w:ascii="Verdana" w:hAnsi="Verdana" w:cs="Calibri"/>
          <w:sz w:val="18"/>
          <w:szCs w:val="18"/>
        </w:rPr>
        <w:t>z</w:t>
      </w:r>
      <w:r w:rsidR="00E140FC" w:rsidRPr="00F27A98">
        <w:rPr>
          <w:rFonts w:ascii="Verdana" w:hAnsi="Verdana" w:cs="Calibri"/>
          <w:sz w:val="18"/>
          <w:szCs w:val="18"/>
        </w:rPr>
        <w:t>abudow</w:t>
      </w:r>
      <w:r w:rsidR="00437C81" w:rsidRPr="00F27A98">
        <w:rPr>
          <w:rFonts w:ascii="Verdana" w:hAnsi="Verdana" w:cs="Calibri"/>
          <w:sz w:val="18"/>
          <w:szCs w:val="18"/>
        </w:rPr>
        <w:t>ać</w:t>
      </w:r>
      <w:r w:rsidR="00E140FC" w:rsidRPr="00F27A98">
        <w:rPr>
          <w:rFonts w:ascii="Verdana" w:hAnsi="Verdana" w:cs="Calibri"/>
          <w:sz w:val="18"/>
          <w:szCs w:val="18"/>
        </w:rPr>
        <w:t xml:space="preserve"> o</w:t>
      </w:r>
      <w:r w:rsidR="00437C81" w:rsidRPr="00F27A98">
        <w:rPr>
          <w:rFonts w:ascii="Verdana" w:hAnsi="Verdana" w:cs="Calibri"/>
          <w:sz w:val="18"/>
          <w:szCs w:val="18"/>
        </w:rPr>
        <w:t xml:space="preserve">sobną </w:t>
      </w:r>
      <w:r w:rsidR="00E140FC" w:rsidRPr="00F27A98">
        <w:rPr>
          <w:rFonts w:ascii="Verdana" w:hAnsi="Verdana" w:cs="Calibri"/>
          <w:sz w:val="18"/>
          <w:szCs w:val="18"/>
        </w:rPr>
        <w:t>szaf</w:t>
      </w:r>
      <w:r w:rsidR="00437C81" w:rsidRPr="00F27A98">
        <w:rPr>
          <w:rFonts w:ascii="Verdana" w:hAnsi="Verdana" w:cs="Calibri"/>
          <w:sz w:val="18"/>
          <w:szCs w:val="18"/>
        </w:rPr>
        <w:t>kę</w:t>
      </w:r>
      <w:r w:rsidR="00E140FC" w:rsidRPr="00F27A98">
        <w:rPr>
          <w:rFonts w:ascii="Verdana" w:hAnsi="Verdana" w:cs="Calibri"/>
          <w:sz w:val="18"/>
          <w:szCs w:val="18"/>
        </w:rPr>
        <w:t xml:space="preserve"> oświetlenia drogowego z tworzywa termoutwardzalnego odpornego na UV (zgodnie z WBSE) z oddzielnymi przedziałami: pomiarowym i sterowania oświetleniem</w:t>
      </w:r>
      <w:r w:rsidR="00B65B34" w:rsidRPr="00F27A98">
        <w:rPr>
          <w:rFonts w:ascii="Verdana" w:hAnsi="Verdana" w:cs="Calibri"/>
          <w:sz w:val="18"/>
          <w:szCs w:val="18"/>
        </w:rPr>
        <w:t>. Montaż zasilania szaf</w:t>
      </w:r>
      <w:r w:rsidR="00786BD9" w:rsidRPr="00F27A98">
        <w:rPr>
          <w:rFonts w:ascii="Verdana" w:hAnsi="Verdana" w:cs="Calibri"/>
          <w:sz w:val="18"/>
          <w:szCs w:val="18"/>
        </w:rPr>
        <w:t>ki</w:t>
      </w:r>
      <w:r w:rsidR="00B65B34" w:rsidRPr="00F27A98">
        <w:rPr>
          <w:rFonts w:ascii="Verdana" w:hAnsi="Verdana" w:cs="Calibri"/>
          <w:sz w:val="18"/>
          <w:szCs w:val="18"/>
        </w:rPr>
        <w:t xml:space="preserve"> oświetlenia </w:t>
      </w:r>
      <w:r w:rsidRPr="00F27A98">
        <w:rPr>
          <w:rFonts w:ascii="Verdana" w:hAnsi="Verdana" w:cs="Calibri"/>
          <w:sz w:val="18"/>
          <w:szCs w:val="18"/>
        </w:rPr>
        <w:t xml:space="preserve">wykonać </w:t>
      </w:r>
      <w:r w:rsidR="00B65B34" w:rsidRPr="00F27A98">
        <w:rPr>
          <w:rFonts w:ascii="Verdana" w:hAnsi="Verdana" w:cs="Calibri"/>
          <w:sz w:val="18"/>
          <w:szCs w:val="18"/>
        </w:rPr>
        <w:t>kablem YAKXS 4x35mm</w:t>
      </w:r>
      <w:r w:rsidR="00B65B34" w:rsidRPr="005B5514">
        <w:rPr>
          <w:rFonts w:ascii="Verdana" w:hAnsi="Verdana" w:cs="Calibri"/>
          <w:sz w:val="18"/>
          <w:szCs w:val="18"/>
          <w:vertAlign w:val="superscript"/>
        </w:rPr>
        <w:t>2</w:t>
      </w:r>
      <w:r w:rsidR="00B65B34" w:rsidRPr="00F27A98">
        <w:rPr>
          <w:rFonts w:ascii="Verdana" w:hAnsi="Verdana" w:cs="Calibri"/>
          <w:sz w:val="18"/>
          <w:szCs w:val="18"/>
        </w:rPr>
        <w:t xml:space="preserve"> z rozłącznika listwowego </w:t>
      </w:r>
      <w:r w:rsidR="00D34B84" w:rsidRPr="00F27A98">
        <w:rPr>
          <w:rFonts w:ascii="Verdana" w:hAnsi="Verdana" w:cs="Calibri"/>
          <w:sz w:val="18"/>
          <w:szCs w:val="18"/>
        </w:rPr>
        <w:t>160A</w:t>
      </w:r>
      <w:r w:rsidR="00B65B34" w:rsidRPr="00F27A98">
        <w:rPr>
          <w:rFonts w:ascii="Verdana" w:hAnsi="Verdana" w:cs="Calibri"/>
          <w:sz w:val="18"/>
          <w:szCs w:val="18"/>
        </w:rPr>
        <w:t xml:space="preserve"> w rozdzielnicy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B65B34" w:rsidRPr="00F27A98">
        <w:rPr>
          <w:rFonts w:ascii="Verdana" w:hAnsi="Verdana" w:cs="Calibri"/>
          <w:sz w:val="18"/>
          <w:szCs w:val="18"/>
        </w:rPr>
        <w:t>. Montaż wyprowadzeń na linię napowietrzną</w:t>
      </w:r>
      <w:r w:rsidRPr="00F27A98">
        <w:rPr>
          <w:rFonts w:ascii="Verdana" w:hAnsi="Verdana" w:cs="Calibri"/>
          <w:sz w:val="18"/>
          <w:szCs w:val="18"/>
        </w:rPr>
        <w:t xml:space="preserve"> wykonać</w:t>
      </w:r>
      <w:r w:rsidR="00B65B34" w:rsidRPr="00F27A98">
        <w:rPr>
          <w:rFonts w:ascii="Verdana" w:hAnsi="Verdana" w:cs="Calibri"/>
          <w:sz w:val="18"/>
          <w:szCs w:val="18"/>
        </w:rPr>
        <w:t xml:space="preserve"> przewodem AsXSn 2x25mm</w:t>
      </w:r>
      <w:r w:rsidR="00B65B34" w:rsidRPr="00F27A98">
        <w:rPr>
          <w:rFonts w:ascii="Verdana" w:hAnsi="Verdana" w:cs="Calibri"/>
          <w:sz w:val="18"/>
          <w:szCs w:val="18"/>
          <w:vertAlign w:val="superscript"/>
        </w:rPr>
        <w:t>2</w:t>
      </w:r>
      <w:r w:rsidR="00B65B34" w:rsidRPr="00F27A98">
        <w:rPr>
          <w:rFonts w:ascii="Verdana" w:hAnsi="Verdana" w:cs="Calibri"/>
          <w:sz w:val="18"/>
          <w:szCs w:val="18"/>
        </w:rPr>
        <w:t xml:space="preserve"> umieszczonym w rurze </w:t>
      </w:r>
      <w:r w:rsidR="0072542B" w:rsidRPr="00F27A98">
        <w:rPr>
          <w:rFonts w:ascii="Verdana" w:hAnsi="Verdana" w:cs="Calibri"/>
          <w:sz w:val="18"/>
          <w:szCs w:val="18"/>
        </w:rPr>
        <w:t>gładkoście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72542B" w:rsidRPr="00F27A98">
        <w:rPr>
          <w:rFonts w:ascii="Verdana" w:hAnsi="Verdana" w:cs="Calibri"/>
          <w:sz w:val="18"/>
          <w:szCs w:val="18"/>
        </w:rPr>
        <w:t>ej RHDPE odpornej na UV</w:t>
      </w:r>
      <w:r w:rsidR="00B65B34" w:rsidRPr="00F27A98">
        <w:rPr>
          <w:rFonts w:ascii="Verdana" w:hAnsi="Verdana" w:cs="Calibri"/>
          <w:sz w:val="18"/>
          <w:szCs w:val="18"/>
        </w:rPr>
        <w:t>.</w:t>
      </w:r>
    </w:p>
    <w:p w14:paraId="4654FAA7" w14:textId="2ACF7BD3" w:rsidR="007C21F9" w:rsidRPr="00F27A98" w:rsidRDefault="006A6C23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</w:t>
      </w:r>
      <w:r w:rsidR="00786BD9" w:rsidRPr="00F27A98">
        <w:rPr>
          <w:rFonts w:ascii="Verdana" w:hAnsi="Verdana" w:cs="Calibri"/>
          <w:sz w:val="18"/>
          <w:szCs w:val="18"/>
        </w:rPr>
        <w:t xml:space="preserve"> przypadku konieczności p</w:t>
      </w:r>
      <w:r w:rsidR="007C21F9" w:rsidRPr="00F27A98">
        <w:rPr>
          <w:rFonts w:ascii="Verdana" w:hAnsi="Verdana" w:cs="Calibri"/>
          <w:sz w:val="18"/>
          <w:szCs w:val="18"/>
        </w:rPr>
        <w:t>rzedłużeni</w:t>
      </w:r>
      <w:r w:rsidR="00786BD9" w:rsidRPr="00F27A98">
        <w:rPr>
          <w:rFonts w:ascii="Verdana" w:hAnsi="Verdana" w:cs="Calibri"/>
          <w:sz w:val="18"/>
          <w:szCs w:val="18"/>
        </w:rPr>
        <w:t>a</w:t>
      </w:r>
      <w:r w:rsidR="007C21F9" w:rsidRPr="00F27A98">
        <w:rPr>
          <w:rFonts w:ascii="Verdana" w:hAnsi="Verdana" w:cs="Calibri"/>
          <w:sz w:val="18"/>
          <w:szCs w:val="18"/>
        </w:rPr>
        <w:t xml:space="preserve"> istniejących kabli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86BD9" w:rsidRPr="00F27A98">
        <w:rPr>
          <w:rFonts w:ascii="Verdana" w:hAnsi="Verdana" w:cs="Calibri"/>
          <w:sz w:val="18"/>
          <w:szCs w:val="18"/>
        </w:rPr>
        <w:t xml:space="preserve">, należy </w:t>
      </w:r>
      <w:r w:rsidR="007C21F9" w:rsidRPr="00F27A98">
        <w:rPr>
          <w:rFonts w:ascii="Verdana" w:hAnsi="Verdana" w:cs="Calibri"/>
          <w:sz w:val="18"/>
          <w:szCs w:val="18"/>
        </w:rPr>
        <w:t>zastosowa</w:t>
      </w:r>
      <w:r w:rsidR="00786BD9" w:rsidRPr="00F27A98">
        <w:rPr>
          <w:rFonts w:ascii="Verdana" w:hAnsi="Verdana" w:cs="Calibri"/>
          <w:sz w:val="18"/>
          <w:szCs w:val="18"/>
        </w:rPr>
        <w:t>ć</w:t>
      </w:r>
      <w:r w:rsidR="007C21F9" w:rsidRPr="00F27A98">
        <w:rPr>
          <w:rFonts w:ascii="Verdana" w:hAnsi="Verdana" w:cs="Calibri"/>
          <w:sz w:val="18"/>
          <w:szCs w:val="18"/>
        </w:rPr>
        <w:t xml:space="preserve"> muf</w:t>
      </w:r>
      <w:r w:rsidR="00786BD9" w:rsidRPr="00F27A98">
        <w:rPr>
          <w:rFonts w:ascii="Verdana" w:hAnsi="Verdana" w:cs="Calibri"/>
          <w:sz w:val="18"/>
          <w:szCs w:val="18"/>
        </w:rPr>
        <w:t>y</w:t>
      </w:r>
      <w:r w:rsidR="007C21F9" w:rsidRPr="00F27A98">
        <w:rPr>
          <w:rFonts w:ascii="Verdana" w:hAnsi="Verdana" w:cs="Calibri"/>
          <w:sz w:val="18"/>
          <w:szCs w:val="18"/>
        </w:rPr>
        <w:t xml:space="preserve"> przelotow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7C21F9" w:rsidRPr="00F27A98">
        <w:rPr>
          <w:rFonts w:ascii="Verdana" w:hAnsi="Verdana" w:cs="Calibri"/>
          <w:sz w:val="18"/>
          <w:szCs w:val="18"/>
        </w:rPr>
        <w:t xml:space="preserve"> oraz kabl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7C21F9" w:rsidRPr="00F27A98">
        <w:rPr>
          <w:rFonts w:ascii="Verdana" w:hAnsi="Verdana" w:cs="Calibri"/>
          <w:sz w:val="18"/>
          <w:szCs w:val="18"/>
        </w:rPr>
        <w:t xml:space="preserve"> typu YAKXS </w:t>
      </w:r>
      <w:r w:rsidR="00786BD9" w:rsidRPr="00F27A98">
        <w:rPr>
          <w:rFonts w:ascii="Verdana" w:hAnsi="Verdana" w:cs="Calibri"/>
          <w:sz w:val="18"/>
          <w:szCs w:val="18"/>
        </w:rPr>
        <w:t>o</w:t>
      </w:r>
      <w:r w:rsidR="007C21F9" w:rsidRPr="00F27A98">
        <w:rPr>
          <w:rFonts w:ascii="Verdana" w:hAnsi="Verdana" w:cs="Calibri"/>
          <w:sz w:val="18"/>
          <w:szCs w:val="18"/>
        </w:rPr>
        <w:t xml:space="preserve"> przekr</w:t>
      </w:r>
      <w:r w:rsidR="00786BD9" w:rsidRPr="00F27A98">
        <w:rPr>
          <w:rFonts w:ascii="Verdana" w:hAnsi="Verdana" w:cs="Calibri"/>
          <w:sz w:val="18"/>
          <w:szCs w:val="18"/>
        </w:rPr>
        <w:t xml:space="preserve">oju </w:t>
      </w:r>
      <w:r w:rsidR="007C21F9" w:rsidRPr="00F27A98">
        <w:rPr>
          <w:rFonts w:ascii="Verdana" w:hAnsi="Verdana" w:cs="Calibri"/>
          <w:sz w:val="18"/>
          <w:szCs w:val="18"/>
        </w:rPr>
        <w:t>zgodnie z istniejącym kabl</w:t>
      </w:r>
      <w:r w:rsidR="00786BD9" w:rsidRPr="00F27A98">
        <w:rPr>
          <w:rFonts w:ascii="Verdana" w:hAnsi="Verdana" w:cs="Calibri"/>
          <w:sz w:val="18"/>
          <w:szCs w:val="18"/>
        </w:rPr>
        <w:t>em</w:t>
      </w:r>
      <w:r w:rsidR="007C21F9" w:rsidRPr="00F27A98">
        <w:rPr>
          <w:rFonts w:ascii="Verdana" w:hAnsi="Verdana" w:cs="Calibri"/>
          <w:sz w:val="18"/>
          <w:szCs w:val="18"/>
        </w:rPr>
        <w:t xml:space="preserve">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C21F9" w:rsidRPr="00F27A98">
        <w:rPr>
          <w:rFonts w:ascii="Verdana" w:hAnsi="Verdana" w:cs="Calibri"/>
          <w:sz w:val="18"/>
          <w:szCs w:val="18"/>
        </w:rPr>
        <w:t xml:space="preserve">. Zabrania się wykonywania muf w obrębie rozdzielnicy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7C21F9" w:rsidRPr="00F27A98">
        <w:rPr>
          <w:rFonts w:ascii="Verdana" w:hAnsi="Verdana" w:cs="Calibri"/>
          <w:sz w:val="18"/>
          <w:szCs w:val="18"/>
        </w:rPr>
        <w:t>oraz kanału kablowego.</w:t>
      </w:r>
    </w:p>
    <w:p w14:paraId="4520AC10" w14:textId="77777777" w:rsidR="00795BE8" w:rsidRPr="00F27A98" w:rsidRDefault="00795BE8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Wymiana skorodowanych elementów </w:t>
      </w:r>
      <w:r w:rsidR="00786BD9" w:rsidRPr="00F27A98">
        <w:rPr>
          <w:rFonts w:ascii="Verdana" w:hAnsi="Verdana" w:cs="Calibri"/>
          <w:sz w:val="18"/>
          <w:szCs w:val="18"/>
        </w:rPr>
        <w:t>uziemienia rozdzielnicy tj</w:t>
      </w:r>
      <w:r w:rsidRPr="00F27A98">
        <w:rPr>
          <w:rFonts w:ascii="Verdana" w:hAnsi="Verdana" w:cs="Calibri"/>
          <w:sz w:val="18"/>
          <w:szCs w:val="18"/>
        </w:rPr>
        <w:t>.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B65B34" w:rsidRPr="00F27A98">
        <w:rPr>
          <w:rFonts w:ascii="Verdana" w:hAnsi="Verdana" w:cs="Calibri"/>
          <w:sz w:val="18"/>
          <w:szCs w:val="18"/>
        </w:rPr>
        <w:t>bednarka</w:t>
      </w:r>
      <w:r w:rsidR="00786BD9" w:rsidRPr="00F27A98">
        <w:rPr>
          <w:rFonts w:ascii="Verdana" w:hAnsi="Verdana" w:cs="Calibri"/>
          <w:sz w:val="18"/>
          <w:szCs w:val="18"/>
        </w:rPr>
        <w:t xml:space="preserve"> – do zacisku uziomowego</w:t>
      </w:r>
      <w:r w:rsidR="00B65B34" w:rsidRPr="00F27A98">
        <w:rPr>
          <w:rFonts w:ascii="Verdana" w:hAnsi="Verdana" w:cs="Calibri"/>
          <w:sz w:val="18"/>
          <w:szCs w:val="18"/>
        </w:rPr>
        <w:t>, śruby, złącz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B65B34" w:rsidRPr="00F27A98">
        <w:rPr>
          <w:rFonts w:ascii="Verdana" w:hAnsi="Verdana" w:cs="Calibri"/>
          <w:sz w:val="18"/>
          <w:szCs w:val="18"/>
        </w:rPr>
        <w:t xml:space="preserve"> krzyżowe</w:t>
      </w:r>
      <w:r w:rsidR="0072542B" w:rsidRPr="00F27A98">
        <w:rPr>
          <w:rFonts w:ascii="Verdana" w:hAnsi="Verdana" w:cs="Calibri"/>
          <w:sz w:val="18"/>
          <w:szCs w:val="18"/>
        </w:rPr>
        <w:t xml:space="preserve">. </w:t>
      </w:r>
      <w:r w:rsidR="002F7F04" w:rsidRPr="00F27A98">
        <w:rPr>
          <w:rFonts w:ascii="Verdana" w:hAnsi="Verdana" w:cs="Calibri"/>
          <w:sz w:val="18"/>
          <w:szCs w:val="18"/>
        </w:rPr>
        <w:t>Nowe elementy powi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2F7F04" w:rsidRPr="00F27A98">
        <w:rPr>
          <w:rFonts w:ascii="Verdana" w:hAnsi="Verdana" w:cs="Calibri"/>
          <w:sz w:val="18"/>
          <w:szCs w:val="18"/>
        </w:rPr>
        <w:t xml:space="preserve">y być </w:t>
      </w:r>
      <w:r w:rsidRPr="00F27A98">
        <w:rPr>
          <w:rFonts w:ascii="Verdana" w:hAnsi="Verdana" w:cs="Calibri"/>
          <w:sz w:val="18"/>
          <w:szCs w:val="18"/>
        </w:rPr>
        <w:t>pomalowane</w:t>
      </w:r>
      <w:r w:rsidR="006F5195" w:rsidRPr="00F27A98">
        <w:rPr>
          <w:rFonts w:ascii="Verdana" w:hAnsi="Verdana" w:cs="Calibri"/>
          <w:sz w:val="18"/>
          <w:szCs w:val="18"/>
        </w:rPr>
        <w:br/>
      </w:r>
      <w:r w:rsidR="00B65B34" w:rsidRPr="00F27A98">
        <w:rPr>
          <w:rFonts w:ascii="Verdana" w:hAnsi="Verdana" w:cs="Calibri"/>
          <w:sz w:val="18"/>
          <w:szCs w:val="18"/>
        </w:rPr>
        <w:t xml:space="preserve"> i zabezpiecz</w:t>
      </w:r>
      <w:r w:rsidR="002F7F04" w:rsidRPr="00F27A98">
        <w:rPr>
          <w:rFonts w:ascii="Verdana" w:hAnsi="Verdana" w:cs="Calibri"/>
          <w:sz w:val="18"/>
          <w:szCs w:val="18"/>
        </w:rPr>
        <w:t xml:space="preserve">one </w:t>
      </w:r>
      <w:r w:rsidR="00B65B34" w:rsidRPr="00F27A98">
        <w:rPr>
          <w:rFonts w:ascii="Verdana" w:hAnsi="Verdana" w:cs="Calibri"/>
          <w:sz w:val="18"/>
          <w:szCs w:val="18"/>
        </w:rPr>
        <w:t>antykorozyjn</w:t>
      </w:r>
      <w:r w:rsidR="002F7F04" w:rsidRPr="00F27A98">
        <w:rPr>
          <w:rFonts w:ascii="Verdana" w:hAnsi="Verdana" w:cs="Calibri"/>
          <w:sz w:val="18"/>
          <w:szCs w:val="18"/>
        </w:rPr>
        <w:t xml:space="preserve">ie </w:t>
      </w:r>
      <w:r w:rsidR="0072542B" w:rsidRPr="00F27A98">
        <w:rPr>
          <w:rFonts w:ascii="Verdana" w:hAnsi="Verdana" w:cs="Calibri"/>
          <w:sz w:val="18"/>
          <w:szCs w:val="18"/>
        </w:rPr>
        <w:t>poprzez ocynkowanie ogniowe</w:t>
      </w:r>
      <w:r w:rsidRPr="00F27A98">
        <w:rPr>
          <w:rFonts w:ascii="Verdana" w:hAnsi="Verdana" w:cs="Calibri"/>
          <w:sz w:val="18"/>
          <w:szCs w:val="18"/>
        </w:rPr>
        <w:t>.</w:t>
      </w:r>
      <w:r w:rsidR="006A6C23" w:rsidRPr="00F27A98">
        <w:rPr>
          <w:rFonts w:ascii="Verdana" w:hAnsi="Verdana" w:cs="Calibri"/>
          <w:sz w:val="18"/>
          <w:szCs w:val="18"/>
        </w:rPr>
        <w:t xml:space="preserve"> Sprawdzenie/ poprawa  wartości uziemienia. </w:t>
      </w:r>
    </w:p>
    <w:p w14:paraId="1175C206" w14:textId="74CE09F7" w:rsidR="00F60D58" w:rsidRPr="00F27A98" w:rsidRDefault="00F60D58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Montaż nowych tablic opisowych (tablica aluminiowa tłoczona) zgodnie z numerem eksploatacyjnym i nazwą przekazaną przez RE</w:t>
      </w:r>
      <w:r w:rsidR="005B5514">
        <w:rPr>
          <w:rFonts w:ascii="Verdana" w:hAnsi="Verdana" w:cs="Calibri"/>
          <w:sz w:val="18"/>
          <w:szCs w:val="18"/>
        </w:rPr>
        <w:t>.</w:t>
      </w:r>
    </w:p>
    <w:p w14:paraId="6DA11C58" w14:textId="500869EB" w:rsidR="00B07EB1" w:rsidRPr="00F27A98" w:rsidRDefault="00B07EB1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 przypadku aktualnie zainstalowanych w stacji dwóch rozdzielnic n</w:t>
      </w:r>
      <w:r w:rsidR="008D7413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należy zastąpić je jedną.</w:t>
      </w:r>
    </w:p>
    <w:p w14:paraId="58C956B3" w14:textId="77777777" w:rsidR="00CB50AD" w:rsidRPr="0090166F" w:rsidRDefault="00C278CF" w:rsidP="00CB50AD">
      <w:pPr>
        <w:ind w:left="0" w:firstLine="0"/>
        <w:jc w:val="left"/>
        <w:rPr>
          <w:rFonts w:ascii="Verdana" w:hAnsi="Verdana" w:cs="Calibri"/>
          <w:sz w:val="18"/>
          <w:szCs w:val="18"/>
          <w:u w:val="single"/>
        </w:rPr>
      </w:pPr>
      <w:r w:rsidRPr="0090166F">
        <w:rPr>
          <w:rFonts w:ascii="Verdana" w:hAnsi="Verdana" w:cs="Calibri"/>
          <w:sz w:val="18"/>
          <w:szCs w:val="18"/>
          <w:u w:val="single"/>
        </w:rPr>
        <w:t>Załączniki graficzne przedstawiają schematy istniejących rozdzielnic przewidzianych do wymiany.</w:t>
      </w:r>
    </w:p>
    <w:p w14:paraId="3F0FFF3F" w14:textId="588AE3FB" w:rsidR="00121410" w:rsidRPr="00F27A98" w:rsidRDefault="00121410" w:rsidP="00C41B15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Przygotowanie dokumentacji </w:t>
      </w:r>
      <w:r w:rsidR="002F33CD" w:rsidRPr="00F27A98">
        <w:rPr>
          <w:rFonts w:ascii="Verdana" w:hAnsi="Verdana"/>
          <w:sz w:val="18"/>
          <w:szCs w:val="18"/>
          <w:lang w:val="pl-PL"/>
        </w:rPr>
        <w:t>technicznej</w:t>
      </w:r>
    </w:p>
    <w:p w14:paraId="63BFF524" w14:textId="77777777" w:rsidR="00A71BDA" w:rsidRPr="00F27A98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0" w:name="_Toc312846238"/>
      <w:r w:rsidRPr="00F27A98">
        <w:rPr>
          <w:rFonts w:ascii="Verdana" w:hAnsi="Verdana"/>
          <w:b/>
          <w:sz w:val="18"/>
          <w:szCs w:val="18"/>
        </w:rPr>
        <w:t>Wymagania ogólne</w:t>
      </w:r>
      <w:bookmarkEnd w:id="0"/>
      <w:r w:rsidR="00E1551C" w:rsidRPr="00F27A98">
        <w:rPr>
          <w:rFonts w:ascii="Verdana" w:hAnsi="Verdana"/>
          <w:b/>
          <w:sz w:val="18"/>
          <w:szCs w:val="18"/>
        </w:rPr>
        <w:t xml:space="preserve"> </w:t>
      </w:r>
    </w:p>
    <w:p w14:paraId="562C5D70" w14:textId="77777777" w:rsidR="00A71BDA" w:rsidRPr="00F27A98" w:rsidRDefault="00C040AB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Zamówienie w zakresie dokumentacji </w:t>
      </w:r>
      <w:r w:rsidR="00ED615E" w:rsidRPr="00F27A98">
        <w:rPr>
          <w:rFonts w:ascii="Verdana" w:hAnsi="Verdana" w:cs="Calibri"/>
          <w:sz w:val="18"/>
          <w:szCs w:val="18"/>
        </w:rPr>
        <w:t>technicznej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F27A98">
        <w:rPr>
          <w:rFonts w:ascii="Verdana" w:hAnsi="Verdana"/>
          <w:sz w:val="18"/>
          <w:szCs w:val="18"/>
        </w:rPr>
        <w:t>/przebudowy</w:t>
      </w:r>
      <w:r w:rsidRPr="00F27A98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7F097916" w14:textId="77777777" w:rsidR="00A71BDA" w:rsidRPr="00F27A98" w:rsidRDefault="00A71BDA" w:rsidP="00DF38B0">
      <w:pPr>
        <w:pStyle w:val="Akapitzlist"/>
        <w:keepNext/>
        <w:numPr>
          <w:ilvl w:val="0"/>
          <w:numId w:val="13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1" w:name="_Toc312846239"/>
      <w:r w:rsidRPr="00F27A98">
        <w:rPr>
          <w:rFonts w:ascii="Verdana" w:hAnsi="Verdana"/>
          <w:color w:val="000000"/>
          <w:sz w:val="18"/>
          <w:szCs w:val="18"/>
        </w:rPr>
        <w:t>Rozwiązania techniczne, zastosowanie materiałów i urządzeń elektroenergetycznych wi</w:t>
      </w:r>
      <w:r w:rsidR="00CE4F6C" w:rsidRPr="00F27A98">
        <w:rPr>
          <w:rFonts w:ascii="Verdana" w:hAnsi="Verdana"/>
          <w:color w:val="000000"/>
          <w:sz w:val="18"/>
          <w:szCs w:val="18"/>
        </w:rPr>
        <w:t>nn</w:t>
      </w:r>
      <w:r w:rsidRPr="00F27A98">
        <w:rPr>
          <w:rFonts w:ascii="Verdana" w:hAnsi="Verdana"/>
          <w:color w:val="000000"/>
          <w:sz w:val="18"/>
          <w:szCs w:val="18"/>
        </w:rPr>
        <w:t xml:space="preserve">y być zgodne z obowiązującymi w PGE </w:t>
      </w:r>
      <w:r w:rsidR="007E7402" w:rsidRPr="00F27A98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F27A98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F27A98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F27A98">
        <w:rPr>
          <w:rFonts w:ascii="Verdana" w:hAnsi="Verdana"/>
          <w:b/>
          <w:color w:val="000000"/>
          <w:sz w:val="18"/>
          <w:szCs w:val="18"/>
        </w:rPr>
        <w:t>.</w:t>
      </w:r>
    </w:p>
    <w:bookmarkEnd w:id="1"/>
    <w:p w14:paraId="2977344F" w14:textId="77777777" w:rsidR="00A71BDA" w:rsidRPr="00F27A98" w:rsidRDefault="00286B0E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/>
          <w:color w:val="000000"/>
          <w:sz w:val="18"/>
          <w:szCs w:val="18"/>
        </w:rPr>
        <w:t xml:space="preserve">Dokumentacja </w:t>
      </w:r>
      <w:r w:rsidR="00ED615E" w:rsidRPr="00F27A98">
        <w:rPr>
          <w:rFonts w:ascii="Verdana" w:hAnsi="Verdana"/>
          <w:color w:val="000000"/>
          <w:sz w:val="18"/>
          <w:szCs w:val="18"/>
        </w:rPr>
        <w:t>techniczna</w:t>
      </w:r>
      <w:r w:rsidRPr="00F27A98">
        <w:rPr>
          <w:rFonts w:ascii="Verdana" w:hAnsi="Verdana"/>
          <w:color w:val="000000"/>
          <w:sz w:val="18"/>
          <w:szCs w:val="18"/>
        </w:rPr>
        <w:t xml:space="preserve"> będzie przedłożona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F27A98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F27A98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F27A98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F27A98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F27A98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F27A98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F27A98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F27A98">
        <w:rPr>
          <w:rFonts w:ascii="Verdana" w:hAnsi="Verdana"/>
          <w:color w:val="000000"/>
          <w:sz w:val="18"/>
          <w:szCs w:val="18"/>
        </w:rPr>
        <w:t>projektu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F27A98">
        <w:rPr>
          <w:rFonts w:ascii="Verdana" w:hAnsi="Verdana"/>
          <w:color w:val="000000"/>
          <w:sz w:val="18"/>
          <w:szCs w:val="18"/>
        </w:rPr>
        <w:br/>
      </w:r>
      <w:r w:rsidR="00A71BDA" w:rsidRPr="00F27A98">
        <w:rPr>
          <w:rFonts w:ascii="Verdana" w:hAnsi="Verdana"/>
          <w:color w:val="000000"/>
          <w:sz w:val="18"/>
          <w:szCs w:val="18"/>
        </w:rPr>
        <w:t>z wiedzą techniczną.</w:t>
      </w:r>
    </w:p>
    <w:p w14:paraId="5D1E8327" w14:textId="77777777" w:rsidR="00A71BDA" w:rsidRPr="00F27A98" w:rsidRDefault="00A71BDA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/>
          <w:color w:val="000000"/>
          <w:sz w:val="18"/>
          <w:szCs w:val="18"/>
        </w:rPr>
        <w:t xml:space="preserve">Wykonawca w ramach wykonania przedmiotu umowy zobowiązany jest do pełnienia nadzoru </w:t>
      </w:r>
      <w:r w:rsidRPr="00F27A98">
        <w:rPr>
          <w:rFonts w:ascii="Verdana" w:hAnsi="Verdana"/>
          <w:color w:val="000000"/>
          <w:sz w:val="18"/>
          <w:szCs w:val="18"/>
        </w:rPr>
        <w:lastRenderedPageBreak/>
        <w:t>autorskiego na budow</w:t>
      </w:r>
      <w:r w:rsidR="00286B0E" w:rsidRPr="00F27A98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F27A98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F27A98">
        <w:rPr>
          <w:rFonts w:ascii="Verdana" w:hAnsi="Verdana"/>
          <w:color w:val="000000"/>
          <w:sz w:val="18"/>
          <w:szCs w:val="18"/>
        </w:rPr>
        <w:t xml:space="preserve">dokumentacji </w:t>
      </w:r>
      <w:r w:rsidR="00ED615E" w:rsidRPr="00F27A98">
        <w:rPr>
          <w:rFonts w:ascii="Verdana" w:hAnsi="Verdana"/>
          <w:color w:val="000000"/>
          <w:sz w:val="18"/>
          <w:szCs w:val="18"/>
        </w:rPr>
        <w:t>technicznej</w:t>
      </w:r>
      <w:r w:rsidRPr="00F27A98">
        <w:rPr>
          <w:rFonts w:ascii="Verdana" w:hAnsi="Verdana"/>
          <w:color w:val="000000"/>
          <w:sz w:val="18"/>
          <w:szCs w:val="18"/>
        </w:rPr>
        <w:t>, w zakresie czy</w:t>
      </w:r>
      <w:r w:rsidR="00CE4F6C" w:rsidRPr="00F27A98">
        <w:rPr>
          <w:rFonts w:ascii="Verdana" w:hAnsi="Verdana"/>
          <w:color w:val="000000"/>
          <w:sz w:val="18"/>
          <w:szCs w:val="18"/>
        </w:rPr>
        <w:t>nn</w:t>
      </w:r>
      <w:r w:rsidRPr="00F27A98">
        <w:rPr>
          <w:rFonts w:ascii="Verdana" w:hAnsi="Verdana"/>
          <w:color w:val="000000"/>
          <w:sz w:val="18"/>
          <w:szCs w:val="18"/>
        </w:rPr>
        <w:t>ości wynikających z Prawa Budowlanego</w:t>
      </w:r>
      <w:r w:rsidR="00286B0E" w:rsidRPr="00F27A98">
        <w:rPr>
          <w:rFonts w:ascii="Verdana" w:hAnsi="Verdana"/>
          <w:color w:val="000000"/>
          <w:sz w:val="18"/>
          <w:szCs w:val="18"/>
        </w:rPr>
        <w:t>.</w:t>
      </w:r>
    </w:p>
    <w:p w14:paraId="769A61CE" w14:textId="77777777" w:rsidR="00055113" w:rsidRPr="00F27A98" w:rsidRDefault="00055113" w:rsidP="00055113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F27A98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74674353" w14:textId="515E77E1" w:rsidR="00055113" w:rsidRPr="00C41B15" w:rsidRDefault="00055113" w:rsidP="00C41B15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F27A98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 </w:t>
      </w:r>
    </w:p>
    <w:p w14:paraId="388ECBA0" w14:textId="28F70EC9" w:rsidR="00A71BDA" w:rsidRPr="00F27A98" w:rsidRDefault="00A71BDA" w:rsidP="003F506F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  <w:lang w:val="pl-PL"/>
        </w:rPr>
      </w:pPr>
      <w:r w:rsidRPr="00F27A98">
        <w:rPr>
          <w:rFonts w:ascii="Verdana" w:hAnsi="Verdana"/>
          <w:sz w:val="18"/>
          <w:szCs w:val="18"/>
        </w:rPr>
        <w:t>Zakres robót</w:t>
      </w:r>
    </w:p>
    <w:p w14:paraId="5926985C" w14:textId="0C2C131B" w:rsidR="00B45067" w:rsidRPr="00F27A98" w:rsidRDefault="002D0F48" w:rsidP="003F506F">
      <w:pPr>
        <w:pStyle w:val="Nagwek2"/>
        <w:numPr>
          <w:ilvl w:val="1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F27A98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F27A98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F27A98">
        <w:rPr>
          <w:rFonts w:ascii="Verdana" w:hAnsi="Verdana"/>
          <w:b/>
          <w:color w:val="auto"/>
          <w:sz w:val="18"/>
          <w:szCs w:val="18"/>
        </w:rPr>
        <w:t>:</w:t>
      </w:r>
    </w:p>
    <w:p w14:paraId="38AFD617" w14:textId="6180B1C8" w:rsidR="001E1B00" w:rsidRPr="00F27A98" w:rsidRDefault="001E1B00" w:rsidP="00DF38B0">
      <w:pPr>
        <w:widowControl w:val="0"/>
        <w:numPr>
          <w:ilvl w:val="0"/>
          <w:numId w:val="9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F27A98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D128CC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8 </w:t>
      </w:r>
      <w:r w:rsidRPr="00C41B15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Pr="00C41B15">
        <w:rPr>
          <w:rFonts w:ascii="Verdana" w:hAnsi="Verdana"/>
          <w:sz w:val="18"/>
          <w:szCs w:val="18"/>
          <w:lang w:val="x-none" w:eastAsia="x-none"/>
        </w:rPr>
        <w:t>.</w:t>
      </w:r>
      <w:r w:rsidRPr="00F27A98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F27A98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27A98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27A98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D128CC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>8</w:t>
      </w:r>
      <w:r w:rsidR="004D3A15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 </w:t>
      </w:r>
      <w:r w:rsidR="004D3A15" w:rsidRPr="00C41B15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="004D3A15" w:rsidRPr="00F27A98">
        <w:rPr>
          <w:rFonts w:ascii="Verdana" w:hAnsi="Verdana"/>
          <w:bCs/>
          <w:sz w:val="18"/>
          <w:szCs w:val="18"/>
          <w:lang w:val="x-none" w:eastAsia="x-none"/>
        </w:rPr>
        <w:t>.</w:t>
      </w:r>
    </w:p>
    <w:p w14:paraId="4CB513EF" w14:textId="77777777" w:rsidR="00400AD7" w:rsidRPr="00F27A98" w:rsidRDefault="00400AD7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Zamawiający zobowiązuje Wykonawcę </w:t>
      </w:r>
      <w:r w:rsidRPr="00F27A98">
        <w:rPr>
          <w:rFonts w:ascii="Verdana" w:hAnsi="Verdana"/>
          <w:sz w:val="18"/>
          <w:szCs w:val="18"/>
          <w:lang w:val="pl-PL"/>
        </w:rPr>
        <w:t>do złożenia</w:t>
      </w:r>
      <w:r w:rsidRPr="00F27A98">
        <w:rPr>
          <w:rFonts w:ascii="Verdana" w:hAnsi="Verdana"/>
          <w:sz w:val="18"/>
          <w:szCs w:val="18"/>
        </w:rPr>
        <w:t xml:space="preserve"> w terminie </w:t>
      </w:r>
      <w:r w:rsidRPr="00F27A98">
        <w:rPr>
          <w:rFonts w:ascii="Verdana" w:hAnsi="Verdana"/>
          <w:sz w:val="18"/>
          <w:szCs w:val="18"/>
          <w:lang w:val="pl-PL"/>
        </w:rPr>
        <w:t>10</w:t>
      </w:r>
      <w:r w:rsidRPr="00F27A98">
        <w:rPr>
          <w:rFonts w:ascii="Verdana" w:hAnsi="Verdana"/>
          <w:sz w:val="18"/>
          <w:szCs w:val="18"/>
        </w:rPr>
        <w:t xml:space="preserve"> dni od momentu zawarcia umowy zgłoszenia i uzgodnienia Harmonogramu planowanych wyłączeń zgodnego ze złożoną ofertą (załącznik nr 1 do umowy)  i warunkami </w:t>
      </w:r>
      <w:r w:rsidR="003E358F" w:rsidRPr="00F27A98">
        <w:rPr>
          <w:rFonts w:ascii="Verdana" w:hAnsi="Verdana"/>
          <w:sz w:val="18"/>
          <w:szCs w:val="18"/>
          <w:lang w:val="pl-PL"/>
        </w:rPr>
        <w:t>ogłoszenia</w:t>
      </w:r>
      <w:r w:rsidRPr="00F27A98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F27A98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59CAA106" w14:textId="6C821A0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r w:rsidRPr="00F27A98">
        <w:rPr>
          <w:rFonts w:ascii="Verdana" w:hAnsi="Verdana"/>
          <w:sz w:val="18"/>
          <w:szCs w:val="18"/>
          <w:lang w:val="pl-PL"/>
        </w:rPr>
        <w:t xml:space="preserve"> objętych dokumentacją </w:t>
      </w:r>
      <w:r w:rsidR="00ED615E" w:rsidRPr="00F27A98">
        <w:rPr>
          <w:rFonts w:ascii="Verdana" w:hAnsi="Verdana"/>
          <w:sz w:val="18"/>
          <w:szCs w:val="18"/>
          <w:lang w:val="pl-PL"/>
        </w:rPr>
        <w:t>techniczną</w:t>
      </w:r>
      <w:r w:rsidRPr="00F27A98">
        <w:rPr>
          <w:rFonts w:ascii="Verdana" w:hAnsi="Verdana"/>
          <w:sz w:val="18"/>
          <w:szCs w:val="18"/>
          <w:lang w:val="pl-PL"/>
        </w:rPr>
        <w:t xml:space="preserve">, w sposób maksymalnie wykorzystujący technologie prac pod napięciem w sieci i przy urządzeniach </w:t>
      </w:r>
      <w:r w:rsidR="00CE4F6C" w:rsidRPr="00F27A98">
        <w:rPr>
          <w:rFonts w:ascii="Verdana" w:hAnsi="Verdana"/>
          <w:sz w:val="18"/>
          <w:szCs w:val="18"/>
          <w:lang w:val="pl-PL"/>
        </w:rPr>
        <w:t>n</w:t>
      </w:r>
      <w:r w:rsidR="008D7413">
        <w:rPr>
          <w:rFonts w:ascii="Verdana" w:hAnsi="Verdana"/>
          <w:sz w:val="18"/>
          <w:szCs w:val="18"/>
          <w:lang w:val="pl-PL"/>
        </w:rPr>
        <w:t>N</w:t>
      </w:r>
      <w:r w:rsidRPr="00F27A98">
        <w:rPr>
          <w:rFonts w:ascii="Verdana" w:hAnsi="Verdana"/>
          <w:sz w:val="18"/>
          <w:szCs w:val="18"/>
          <w:lang w:val="pl-PL"/>
        </w:rPr>
        <w:t>. Prace wi</w:t>
      </w:r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r w:rsidRPr="00F27A98">
        <w:rPr>
          <w:rFonts w:ascii="Verdana" w:hAnsi="Verdana"/>
          <w:sz w:val="18"/>
          <w:szCs w:val="18"/>
          <w:lang w:val="pl-PL"/>
        </w:rPr>
        <w:t xml:space="preserve">y być realizowane zgodnie technologiami zawartymi w „Instrukcji organizacji </w:t>
      </w:r>
      <w:r w:rsidRPr="00F27A98">
        <w:rPr>
          <w:rFonts w:ascii="Verdana" w:hAnsi="Verdana"/>
          <w:sz w:val="18"/>
          <w:szCs w:val="18"/>
          <w:lang w:val="pl-PL"/>
        </w:rPr>
        <w:br/>
        <w:t>i wykonywania prac pod napięciem w sieci dystrybucyjnej o napięciu do 1 kV w PGE Dystrybucja S.A”.</w:t>
      </w:r>
    </w:p>
    <w:p w14:paraId="4D903DEB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Zamawiający zobowiązuje wykonawcę do organizacji prac z wykorzystaniem systemu samod</w:t>
      </w:r>
      <w:r w:rsidRPr="00F27A98">
        <w:rPr>
          <w:rFonts w:ascii="Verdana" w:hAnsi="Verdana"/>
          <w:sz w:val="18"/>
          <w:szCs w:val="18"/>
          <w:lang w:val="pl-PL"/>
        </w:rPr>
        <w:t>o</w:t>
      </w:r>
      <w:r w:rsidRPr="00F27A98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F27A98">
        <w:rPr>
          <w:rFonts w:ascii="Verdana" w:hAnsi="Verdana"/>
          <w:sz w:val="18"/>
          <w:szCs w:val="18"/>
          <w:lang w:val="pl-PL"/>
        </w:rPr>
        <w:t>zostały</w:t>
      </w:r>
      <w:r w:rsidRPr="00F27A98">
        <w:rPr>
          <w:rFonts w:ascii="Verdana" w:hAnsi="Verdana"/>
          <w:sz w:val="18"/>
          <w:szCs w:val="18"/>
        </w:rPr>
        <w:t xml:space="preserve"> w </w:t>
      </w:r>
      <w:r w:rsidR="00EB418B" w:rsidRPr="00F27A98">
        <w:rPr>
          <w:rFonts w:ascii="Verdana" w:hAnsi="Verdana"/>
          <w:sz w:val="18"/>
          <w:szCs w:val="18"/>
        </w:rPr>
        <w:t>„Instrukcj</w:t>
      </w:r>
      <w:r w:rsidR="00EB418B" w:rsidRPr="00F27A98">
        <w:rPr>
          <w:rFonts w:ascii="Verdana" w:hAnsi="Verdana"/>
          <w:sz w:val="18"/>
          <w:szCs w:val="18"/>
          <w:lang w:val="pl-PL"/>
        </w:rPr>
        <w:t>i</w:t>
      </w:r>
      <w:r w:rsidRPr="00F27A98">
        <w:rPr>
          <w:rFonts w:ascii="Verdana" w:hAnsi="Verdana"/>
          <w:sz w:val="18"/>
          <w:szCs w:val="18"/>
        </w:rPr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F27A98">
        <w:rPr>
          <w:rFonts w:ascii="Verdana" w:hAnsi="Verdana"/>
          <w:sz w:val="18"/>
          <w:szCs w:val="18"/>
          <w:lang w:val="pl-PL"/>
        </w:rPr>
        <w:t>. Oddział</w:t>
      </w:r>
      <w:r w:rsidR="00385417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F27A98">
        <w:rPr>
          <w:rFonts w:ascii="Verdana" w:hAnsi="Verdana"/>
          <w:sz w:val="18"/>
          <w:szCs w:val="18"/>
        </w:rPr>
        <w:t>Łódź</w:t>
      </w:r>
      <w:r w:rsidRPr="00F27A98">
        <w:rPr>
          <w:rFonts w:ascii="Verdana" w:hAnsi="Verdana"/>
          <w:sz w:val="18"/>
          <w:szCs w:val="18"/>
        </w:rPr>
        <w:t>”</w:t>
      </w:r>
    </w:p>
    <w:p w14:paraId="31A438F0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04291D7E" w14:textId="77777777" w:rsidR="0084499D" w:rsidRPr="00F27A98" w:rsidRDefault="0084499D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F27A98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F27A98">
        <w:rPr>
          <w:rFonts w:ascii="Verdana" w:hAnsi="Verdana"/>
          <w:sz w:val="18"/>
          <w:szCs w:val="18"/>
        </w:rPr>
        <w:t xml:space="preserve">określa </w:t>
      </w:r>
      <w:r w:rsidRPr="00F27A98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385D1722" w14:textId="126CF37E" w:rsidR="00040D5A" w:rsidRPr="00F27A98" w:rsidRDefault="00D362D1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Osoby wykonując</w:t>
      </w:r>
      <w:r w:rsidRPr="00F27A98">
        <w:rPr>
          <w:rFonts w:ascii="Verdana" w:hAnsi="Verdana"/>
          <w:sz w:val="18"/>
          <w:szCs w:val="18"/>
          <w:lang w:val="pl-PL"/>
        </w:rPr>
        <w:t>e</w:t>
      </w:r>
      <w:r w:rsidR="00040D5A" w:rsidRPr="00F27A98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F27A98">
        <w:rPr>
          <w:rFonts w:ascii="Verdana" w:hAnsi="Verdana"/>
          <w:sz w:val="18"/>
          <w:szCs w:val="18"/>
        </w:rPr>
        <w:t>E Dystrybucja S.A. Oddział Łódź</w:t>
      </w:r>
      <w:r w:rsidR="00040D5A" w:rsidRPr="00F27A98">
        <w:rPr>
          <w:rFonts w:ascii="Verdana" w:hAnsi="Verdana"/>
          <w:sz w:val="18"/>
          <w:szCs w:val="18"/>
        </w:rPr>
        <w:t xml:space="preserve"> wi</w:t>
      </w:r>
      <w:r w:rsidR="00CE4F6C" w:rsidRPr="00F27A98">
        <w:rPr>
          <w:rFonts w:ascii="Verdana" w:hAnsi="Verdana"/>
          <w:sz w:val="18"/>
          <w:szCs w:val="18"/>
        </w:rPr>
        <w:t>nn</w:t>
      </w:r>
      <w:r w:rsidR="00040D5A" w:rsidRPr="00F27A98">
        <w:rPr>
          <w:rFonts w:ascii="Verdana" w:hAnsi="Verdana"/>
          <w:sz w:val="18"/>
          <w:szCs w:val="18"/>
        </w:rPr>
        <w:t>y posiadać upoważnienia podstawowe do wykonywania tych prac. Upoważnienie podstawowe nadawane jest osobie zatrudnionej przez firmę zewnętrzną przez P</w:t>
      </w:r>
      <w:r w:rsidR="00027D0E">
        <w:rPr>
          <w:rFonts w:ascii="Verdana" w:hAnsi="Verdana"/>
          <w:sz w:val="18"/>
          <w:szCs w:val="18"/>
        </w:rPr>
        <w:t>racodawcę</w:t>
      </w:r>
      <w:r w:rsidR="00040D5A" w:rsidRPr="00F27A98">
        <w:rPr>
          <w:rFonts w:ascii="Verdana" w:hAnsi="Verdana"/>
          <w:sz w:val="18"/>
          <w:szCs w:val="18"/>
        </w:rPr>
        <w:t xml:space="preserve">, jeżeli posiada ona właściwe świadectwo kwalifikacyjne do eksploatacji urządzeń elektroenergetycznych, przy których będzie wykonywana praca. </w:t>
      </w:r>
      <w:r w:rsidR="0047324A" w:rsidRPr="00F27A98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F27A98">
        <w:rPr>
          <w:rFonts w:ascii="Verdana" w:hAnsi="Verdana"/>
          <w:sz w:val="18"/>
          <w:szCs w:val="18"/>
        </w:rPr>
        <w:t>”, „Instrukcji organizacji prac</w:t>
      </w:r>
      <w:r w:rsidR="0047324A" w:rsidRPr="00F27A98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D162C3" w:rsidRPr="00EE71CF">
          <w:rPr>
            <w:rStyle w:val="Hipercze"/>
          </w:rPr>
          <w:t>https://pgedystrybucja.pl/uslugi-dystrybucyjne/dokumenty-do-pobrania</w:t>
        </w:r>
      </w:hyperlink>
      <w:r w:rsidR="00D162C3"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F27A98">
        <w:rPr>
          <w:rFonts w:ascii="Verdana" w:hAnsi="Verdana"/>
          <w:sz w:val="18"/>
          <w:szCs w:val="18"/>
          <w:lang w:val="pl-PL"/>
        </w:rPr>
        <w:t xml:space="preserve"> </w:t>
      </w:r>
    </w:p>
    <w:p w14:paraId="664D3B35" w14:textId="5AA55FA0" w:rsidR="002D0F48" w:rsidRPr="00F27A98" w:rsidRDefault="002D0F48" w:rsidP="003F506F">
      <w:pPr>
        <w:pStyle w:val="Nagwek2"/>
        <w:numPr>
          <w:ilvl w:val="1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Dostawy:</w:t>
      </w:r>
    </w:p>
    <w:p w14:paraId="3BE54183" w14:textId="77777777" w:rsidR="006E4E9F" w:rsidRPr="00F27A98" w:rsidRDefault="006E4E9F" w:rsidP="00DF38B0">
      <w:pPr>
        <w:pStyle w:val="Styl2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F27A98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F27A98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F27A98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F27A98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F27A9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F27A9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F27A98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F27A98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F27A98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F27A98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650F0F96" w14:textId="77777777" w:rsidR="00E357A5" w:rsidRPr="00F27A98" w:rsidRDefault="003734DF" w:rsidP="00DF38B0">
      <w:pPr>
        <w:pStyle w:val="Styl2"/>
        <w:numPr>
          <w:ilvl w:val="0"/>
          <w:numId w:val="11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Pozostałe, podstawowe wymagania dotyczące </w:t>
      </w:r>
      <w:r w:rsidRPr="00F27A98">
        <w:rPr>
          <w:rFonts w:ascii="Verdana" w:hAnsi="Verdana"/>
          <w:sz w:val="18"/>
          <w:szCs w:val="18"/>
          <w:lang w:val="pl-PL"/>
        </w:rPr>
        <w:t xml:space="preserve">dostaw </w:t>
      </w:r>
      <w:r w:rsidRPr="00F27A98">
        <w:rPr>
          <w:rFonts w:ascii="Verdana" w:hAnsi="Verdana"/>
          <w:sz w:val="18"/>
          <w:szCs w:val="18"/>
        </w:rPr>
        <w:t xml:space="preserve">określa </w:t>
      </w:r>
      <w:r w:rsidRPr="00F27A98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>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Pr="00F27A98">
        <w:rPr>
          <w:rFonts w:ascii="Verdana" w:hAnsi="Verdana"/>
          <w:sz w:val="18"/>
          <w:szCs w:val="18"/>
          <w:lang w:val="pl-PL"/>
        </w:rPr>
        <w:t>.</w:t>
      </w:r>
      <w:r w:rsidRPr="00F27A98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0DD5D4E6" w14:textId="1D910151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  <w:lang w:val="pl-PL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5F552224" w14:textId="77777777" w:rsidR="00AD579B" w:rsidRPr="00F27A98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W</w:t>
      </w:r>
      <w:r w:rsidR="00AD579B" w:rsidRPr="00F27A98">
        <w:rPr>
          <w:rFonts w:ascii="Verdana" w:hAnsi="Verdana"/>
          <w:sz w:val="18"/>
          <w:szCs w:val="18"/>
        </w:rPr>
        <w:t>ymaga</w:t>
      </w:r>
      <w:r w:rsidRPr="00F27A98">
        <w:rPr>
          <w:rFonts w:ascii="Verdana" w:hAnsi="Verdana"/>
          <w:sz w:val="18"/>
          <w:szCs w:val="18"/>
        </w:rPr>
        <w:t>nia</w:t>
      </w:r>
      <w:r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F27A98">
        <w:rPr>
          <w:rFonts w:ascii="Verdana" w:hAnsi="Verdana"/>
          <w:sz w:val="18"/>
          <w:szCs w:val="18"/>
        </w:rPr>
        <w:t xml:space="preserve">dotyczące </w:t>
      </w:r>
      <w:r w:rsidRPr="00F27A98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F27A98">
        <w:rPr>
          <w:rFonts w:ascii="Verdana" w:hAnsi="Verdana"/>
          <w:sz w:val="18"/>
          <w:szCs w:val="18"/>
        </w:rPr>
        <w:t>określa umowa stanowiąca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F27A98">
        <w:rPr>
          <w:rFonts w:ascii="Verdana" w:hAnsi="Verdana"/>
          <w:sz w:val="18"/>
          <w:szCs w:val="18"/>
        </w:rPr>
        <w:t>.</w:t>
      </w:r>
      <w:r w:rsidR="00AD579B" w:rsidRPr="00F27A98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600BADD2" w14:textId="1CB2DED2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lastRenderedPageBreak/>
        <w:t>Zasady odbioru robót budowlanych:</w:t>
      </w:r>
    </w:p>
    <w:p w14:paraId="3B183CF6" w14:textId="768B3B69" w:rsidR="007111DA" w:rsidRPr="00F27A98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F27A98">
        <w:rPr>
          <w:rFonts w:ascii="Verdana" w:hAnsi="Verdana"/>
          <w:sz w:val="18"/>
          <w:szCs w:val="18"/>
        </w:rPr>
        <w:t>Odbiory prac dokonywane są przez Zamawiającego</w:t>
      </w:r>
      <w:r w:rsidR="00E90392" w:rsidRPr="00F27A98">
        <w:rPr>
          <w:rFonts w:ascii="Verdana" w:hAnsi="Verdana"/>
          <w:sz w:val="18"/>
          <w:szCs w:val="18"/>
        </w:rPr>
        <w:t xml:space="preserve"> zgodnie z „</w:t>
      </w:r>
      <w:r w:rsidR="00201B52" w:rsidRPr="00F27A98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F27A98">
        <w:rPr>
          <w:rFonts w:ascii="Verdana" w:hAnsi="Verdana"/>
          <w:sz w:val="18"/>
          <w:szCs w:val="18"/>
          <w:lang w:val="pl-PL"/>
        </w:rPr>
        <w:br/>
      </w:r>
      <w:r w:rsidR="0032137D" w:rsidRPr="00F27A98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F27A98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F27A98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D162C3" w:rsidRPr="00EE71CF">
          <w:rPr>
            <w:rStyle w:val="Hipercze"/>
          </w:rPr>
          <w:t>https://pgedystrybucja.pl/uslugi-dystrybucyjne/dokumenty-do-pobrania</w:t>
        </w:r>
      </w:hyperlink>
      <w:r w:rsidR="00D162C3">
        <w:rPr>
          <w:rFonts w:ascii="Verdana" w:hAnsi="Verdana"/>
          <w:sz w:val="18"/>
          <w:szCs w:val="18"/>
        </w:rPr>
        <w:t xml:space="preserve"> </w:t>
      </w:r>
      <w:r w:rsidR="003734DF" w:rsidRPr="00F27A98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F27A98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F27A98">
        <w:rPr>
          <w:rFonts w:ascii="Verdana" w:hAnsi="Verdana"/>
          <w:sz w:val="18"/>
          <w:szCs w:val="18"/>
        </w:rPr>
        <w:t>robót budowlanych stanowiącej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F27A98">
        <w:rPr>
          <w:rFonts w:ascii="Verdana" w:hAnsi="Verdana"/>
          <w:sz w:val="18"/>
          <w:szCs w:val="18"/>
          <w:lang w:val="pl-PL"/>
        </w:rPr>
        <w:t>.</w:t>
      </w:r>
    </w:p>
    <w:p w14:paraId="2BE783E2" w14:textId="517E43FC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6BBB38C2" w14:textId="77777777" w:rsidR="002D0F48" w:rsidRPr="00F27A98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Dokumentacja powykonawcza przekazana do Zamawiającego po wykonaniu prac powi</w:t>
      </w:r>
      <w:r w:rsidR="00CE4F6C" w:rsidRPr="00F27A98">
        <w:rPr>
          <w:rFonts w:ascii="Verdana" w:hAnsi="Verdana"/>
          <w:sz w:val="18"/>
          <w:szCs w:val="18"/>
        </w:rPr>
        <w:t>nn</w:t>
      </w:r>
      <w:r w:rsidRPr="00F27A98">
        <w:rPr>
          <w:rFonts w:ascii="Verdana" w:hAnsi="Verdana"/>
          <w:sz w:val="18"/>
          <w:szCs w:val="18"/>
        </w:rPr>
        <w:t>a zawierać w szczególności:</w:t>
      </w:r>
    </w:p>
    <w:p w14:paraId="087D6B82" w14:textId="77777777" w:rsidR="002D0F48" w:rsidRPr="00F27A98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F27A98">
        <w:rPr>
          <w:rFonts w:ascii="Verdana" w:hAnsi="Verdana"/>
          <w:sz w:val="18"/>
          <w:szCs w:val="18"/>
          <w:lang w:val="pl-PL"/>
        </w:rPr>
        <w:t xml:space="preserve">dokumentację </w:t>
      </w:r>
      <w:r w:rsidR="00BE58F3" w:rsidRPr="00F27A98">
        <w:rPr>
          <w:rFonts w:ascii="Verdana" w:hAnsi="Verdana"/>
          <w:sz w:val="18"/>
          <w:szCs w:val="18"/>
          <w:lang w:val="pl-PL"/>
        </w:rPr>
        <w:t>techniczną</w:t>
      </w:r>
      <w:r w:rsidR="002D0F48" w:rsidRPr="00F27A98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4E92059C" w14:textId="77777777" w:rsidR="002D0F48" w:rsidRPr="00F27A98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F27A98">
        <w:rPr>
          <w:rFonts w:ascii="Verdana" w:hAnsi="Verdana"/>
          <w:sz w:val="18"/>
          <w:szCs w:val="18"/>
          <w:lang w:val="pl-PL"/>
        </w:rPr>
        <w:t xml:space="preserve">prób i </w:t>
      </w:r>
      <w:r w:rsidRPr="00F27A98">
        <w:rPr>
          <w:rFonts w:ascii="Verdana" w:hAnsi="Verdana"/>
          <w:sz w:val="18"/>
          <w:szCs w:val="18"/>
        </w:rPr>
        <w:t>pomiarów.</w:t>
      </w:r>
    </w:p>
    <w:p w14:paraId="52EE1207" w14:textId="77777777" w:rsidR="005C400D" w:rsidRPr="00F27A98" w:rsidRDefault="00BE58F3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Deklaracje właściwości użytkowych</w:t>
      </w:r>
      <w:r w:rsidR="007E76DD" w:rsidRPr="00F27A98">
        <w:rPr>
          <w:rFonts w:ascii="Verdana" w:hAnsi="Verdana"/>
          <w:sz w:val="18"/>
          <w:szCs w:val="18"/>
        </w:rPr>
        <w:t xml:space="preserve"> wyrobów budowlanych (materiałów i urządzeń) wbudowanych w obiekt potwierdzających ich projektowane właściwości użytkowe, charakterystyki techniczne i świadczące o legalnym wprowadzeniu ich do obrotu</w:t>
      </w:r>
      <w:r w:rsidR="00286B0E" w:rsidRPr="00F27A98">
        <w:rPr>
          <w:rFonts w:ascii="Verdana" w:hAnsi="Verdana"/>
          <w:sz w:val="18"/>
          <w:szCs w:val="18"/>
          <w:lang w:val="pl-PL"/>
        </w:rPr>
        <w:t>.</w:t>
      </w:r>
    </w:p>
    <w:p w14:paraId="12368703" w14:textId="77777777" w:rsidR="005C400D" w:rsidRPr="00F27A98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F27A98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50E64A37" w14:textId="264B066A" w:rsidR="00C1059D" w:rsidRPr="00F27A98" w:rsidRDefault="00C1059D" w:rsidP="00C1059D">
      <w:pPr>
        <w:rPr>
          <w:rFonts w:ascii="Verdana" w:hAnsi="Verdana"/>
          <w:sz w:val="18"/>
          <w:szCs w:val="18"/>
          <w:lang w:eastAsia="x-none"/>
        </w:rPr>
      </w:pPr>
      <w:r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Załącznik nr 1: </w:t>
      </w:r>
      <w:r w:rsidRPr="00F27A98">
        <w:rPr>
          <w:rFonts w:ascii="Verdana" w:hAnsi="Verdana"/>
          <w:sz w:val="18"/>
          <w:szCs w:val="18"/>
          <w:lang w:eastAsia="x-none"/>
        </w:rPr>
        <w:t>Sch</w:t>
      </w:r>
      <w:r w:rsidR="005B50C3" w:rsidRPr="00F27A98">
        <w:rPr>
          <w:rFonts w:ascii="Verdana" w:hAnsi="Verdana"/>
          <w:sz w:val="18"/>
          <w:szCs w:val="18"/>
          <w:lang w:eastAsia="x-none"/>
        </w:rPr>
        <w:t>emat</w:t>
      </w:r>
      <w:r w:rsidRPr="00F27A98">
        <w:rPr>
          <w:rFonts w:ascii="Verdana" w:hAnsi="Verdana"/>
          <w:sz w:val="18"/>
          <w:szCs w:val="18"/>
          <w:lang w:eastAsia="x-none"/>
        </w:rPr>
        <w:t xml:space="preserve"> istniejąc</w:t>
      </w:r>
      <w:r w:rsidR="005B50C3" w:rsidRPr="00F27A98">
        <w:rPr>
          <w:rFonts w:ascii="Verdana" w:hAnsi="Verdana"/>
          <w:sz w:val="18"/>
          <w:szCs w:val="18"/>
          <w:lang w:eastAsia="x-none"/>
        </w:rPr>
        <w:t>ej</w:t>
      </w:r>
      <w:r w:rsidRPr="00F27A98">
        <w:rPr>
          <w:rFonts w:ascii="Verdana" w:hAnsi="Verdana"/>
          <w:sz w:val="18"/>
          <w:szCs w:val="18"/>
          <w:lang w:eastAsia="x-none"/>
        </w:rPr>
        <w:t xml:space="preserve"> rozdzielni n</w:t>
      </w:r>
      <w:r w:rsidR="008D7413">
        <w:rPr>
          <w:rFonts w:ascii="Verdana" w:hAnsi="Verdana"/>
          <w:sz w:val="18"/>
          <w:szCs w:val="18"/>
          <w:lang w:eastAsia="x-none"/>
        </w:rPr>
        <w:t>N</w:t>
      </w:r>
      <w:r w:rsidRPr="00F27A98">
        <w:rPr>
          <w:rFonts w:ascii="Verdana" w:hAnsi="Verdana"/>
          <w:sz w:val="18"/>
          <w:szCs w:val="18"/>
          <w:lang w:eastAsia="x-none"/>
        </w:rPr>
        <w:t xml:space="preserve"> przewidzianej do wymiany.</w:t>
      </w:r>
    </w:p>
    <w:p w14:paraId="55D69AC0" w14:textId="2741D97D" w:rsidR="00C1059D" w:rsidRPr="00F27A98" w:rsidRDefault="00C1059D" w:rsidP="00C1059D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>Zał</w:t>
      </w:r>
      <w:r w:rsidRPr="00F27A98">
        <w:rPr>
          <w:rFonts w:ascii="Verdana" w:hAnsi="Verdana"/>
          <w:sz w:val="18"/>
          <w:szCs w:val="18"/>
          <w:lang w:eastAsia="x-none"/>
        </w:rPr>
        <w:t xml:space="preserve">ącznik nr 2: </w:t>
      </w:r>
      <w:r w:rsidRPr="00F27A98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</w:t>
      </w:r>
      <w:r w:rsidR="007446BD"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</w:t>
      </w:r>
      <w:r w:rsidRPr="00F27A98">
        <w:rPr>
          <w:rFonts w:ascii="Verdana" w:hAnsi="Verdana" w:cstheme="minorHAnsi"/>
          <w:color w:val="000000" w:themeColor="text1"/>
          <w:sz w:val="18"/>
          <w:szCs w:val="18"/>
        </w:rPr>
        <w:t>tytułów prawnych do nieruchomości dla infrastruktury elektroenergetycznej</w:t>
      </w:r>
      <w:r w:rsidR="008D7413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24FB8E25" w14:textId="77777777" w:rsidR="00C1059D" w:rsidRPr="004D3A15" w:rsidRDefault="00C1059D" w:rsidP="00C1059D">
      <w:pPr>
        <w:pStyle w:val="Akapitzlist"/>
        <w:ind w:left="1077" w:firstLine="0"/>
        <w:rPr>
          <w:rFonts w:asciiTheme="minorHAnsi" w:hAnsiTheme="minorHAnsi"/>
          <w:lang w:eastAsia="x-none"/>
        </w:rPr>
      </w:pPr>
    </w:p>
    <w:sectPr w:rsidR="00C1059D" w:rsidRPr="004D3A15" w:rsidSect="00D34B8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970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66771" w14:textId="77777777" w:rsidR="003111CF" w:rsidRDefault="003111CF">
      <w:r>
        <w:separator/>
      </w:r>
    </w:p>
  </w:endnote>
  <w:endnote w:type="continuationSeparator" w:id="0">
    <w:p w14:paraId="34CACC18" w14:textId="77777777" w:rsidR="003111CF" w:rsidRDefault="00311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200D7" w14:textId="77777777" w:rsidR="001B2178" w:rsidRDefault="001B21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2624F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51431">
      <w:rPr>
        <w:noProof/>
      </w:rPr>
      <w:t>4</w:t>
    </w:r>
    <w:r>
      <w:fldChar w:fldCharType="end"/>
    </w:r>
  </w:p>
  <w:p w14:paraId="0AE25076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0FB1D" w14:textId="77777777" w:rsidR="001B2178" w:rsidRDefault="001B21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C9218" w14:textId="77777777" w:rsidR="003111CF" w:rsidRDefault="003111CF">
      <w:r>
        <w:separator/>
      </w:r>
    </w:p>
  </w:footnote>
  <w:footnote w:type="continuationSeparator" w:id="0">
    <w:p w14:paraId="6960A6E4" w14:textId="77777777" w:rsidR="003111CF" w:rsidRDefault="00311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BEB4B" w14:textId="77777777" w:rsidR="001B2178" w:rsidRDefault="001B21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10DF1" w14:textId="77777777" w:rsidR="00F27A98" w:rsidRPr="006E100D" w:rsidRDefault="00F27A98" w:rsidP="00F27A98">
    <w:pPr>
      <w:suppressAutoHyphens/>
      <w:ind w:right="187"/>
      <w:rPr>
        <w:rFonts w:asciiTheme="majorHAnsi" w:hAnsiTheme="majorHAnsi"/>
        <w:color w:val="000000" w:themeColor="text1"/>
        <w:sz w:val="14"/>
        <w:szCs w:val="18"/>
      </w:rPr>
    </w:pPr>
    <w:r w:rsidRPr="006E100D">
      <w:rPr>
        <w:rFonts w:asciiTheme="majorHAnsi" w:hAnsiTheme="majorHAnsi"/>
        <w:color w:val="000000" w:themeColor="text1"/>
        <w:sz w:val="14"/>
        <w:szCs w:val="18"/>
      </w:rPr>
      <w:t>Specyfikacja Warunków Zamówienia (SWZ)</w:t>
    </w:r>
  </w:p>
  <w:p w14:paraId="2740B915" w14:textId="77777777" w:rsidR="00F27A98" w:rsidRPr="006E100D" w:rsidRDefault="00F27A98" w:rsidP="00F27A98">
    <w:pPr>
      <w:suppressAutoHyphens/>
      <w:ind w:right="187"/>
      <w:rPr>
        <w:rFonts w:asciiTheme="majorHAnsi" w:hAnsiTheme="majorHAnsi"/>
        <w:color w:val="000000" w:themeColor="text1"/>
        <w:sz w:val="14"/>
        <w:szCs w:val="18"/>
      </w:rPr>
    </w:pPr>
    <w:r w:rsidRPr="006E100D">
      <w:rPr>
        <w:rFonts w:asciiTheme="majorHAnsi" w:hAnsiTheme="majorHAnsi"/>
        <w:color w:val="000000" w:themeColor="text1"/>
        <w:sz w:val="14"/>
        <w:szCs w:val="18"/>
      </w:rPr>
      <w:t>…………………………………………………………………………………………………………………</w:t>
    </w:r>
  </w:p>
  <w:p w14:paraId="032EDEC1" w14:textId="19568984" w:rsidR="0061598E" w:rsidRPr="00786C81" w:rsidRDefault="001B2178" w:rsidP="00786C81">
    <w:pPr>
      <w:pStyle w:val="Nagwek"/>
    </w:pPr>
    <w:r w:rsidRPr="001B2178">
      <w:rPr>
        <w:rFonts w:asciiTheme="majorHAnsi" w:hAnsiTheme="majorHAnsi"/>
        <w:color w:val="000000" w:themeColor="text1"/>
        <w:sz w:val="14"/>
        <w:szCs w:val="18"/>
        <w:lang w:val="pl-PL" w:eastAsia="pl-PL"/>
      </w:rPr>
      <w:t>POST/DYS/OLD/GZ/01367/2026</w:t>
    </w:r>
    <w:r w:rsidR="00F27A98">
      <w:rPr>
        <w:rFonts w:asciiTheme="majorHAnsi" w:hAnsiTheme="majorHAnsi"/>
        <w:noProof/>
        <w:color w:val="092D74"/>
        <w:sz w:val="14"/>
        <w:szCs w:val="18"/>
      </w:rPr>
      <w:drawing>
        <wp:anchor distT="0" distB="0" distL="114300" distR="114300" simplePos="0" relativeHeight="251659264" behindDoc="0" locked="0" layoutInCell="1" allowOverlap="1" wp14:anchorId="6F9FB388" wp14:editId="6E0E5EF3">
          <wp:simplePos x="0" y="0"/>
          <wp:positionH relativeFrom="column">
            <wp:posOffset>5153025</wp:posOffset>
          </wp:positionH>
          <wp:positionV relativeFrom="page">
            <wp:posOffset>312420</wp:posOffset>
          </wp:positionV>
          <wp:extent cx="662940" cy="484505"/>
          <wp:effectExtent l="0" t="0" r="3810" b="0"/>
          <wp:wrapNone/>
          <wp:docPr id="7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C31EB" w14:textId="77777777" w:rsidR="001B2178" w:rsidRDefault="001B21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9F645498"/>
    <w:lvl w:ilvl="0" w:tplc="F8D4A0AC">
      <w:start w:val="1"/>
      <w:numFmt w:val="decimal"/>
      <w:pStyle w:val="Styl2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0AF166B6"/>
    <w:multiLevelType w:val="multilevel"/>
    <w:tmpl w:val="712AF9EA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5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1C9413C8"/>
    <w:multiLevelType w:val="multilevel"/>
    <w:tmpl w:val="9C9CAE9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7" w15:restartNumberingAfterBreak="0">
    <w:nsid w:val="24B01DD6"/>
    <w:multiLevelType w:val="hybridMultilevel"/>
    <w:tmpl w:val="A5DED72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8" w15:restartNumberingAfterBreak="0">
    <w:nsid w:val="2DF53E10"/>
    <w:multiLevelType w:val="hybridMultilevel"/>
    <w:tmpl w:val="63728E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3DD653C"/>
    <w:multiLevelType w:val="hybridMultilevel"/>
    <w:tmpl w:val="79CE4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6366941"/>
    <w:multiLevelType w:val="hybridMultilevel"/>
    <w:tmpl w:val="58344E1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1" w15:restartNumberingAfterBreak="0">
    <w:nsid w:val="44803492"/>
    <w:multiLevelType w:val="hybridMultilevel"/>
    <w:tmpl w:val="1472C1C8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45E76488"/>
    <w:multiLevelType w:val="hybridMultilevel"/>
    <w:tmpl w:val="8836F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07C7608">
      <w:start w:val="1"/>
      <w:numFmt w:val="decimal"/>
      <w:lvlText w:val="%4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8477F1A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4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4C9B16BB"/>
    <w:multiLevelType w:val="hybridMultilevel"/>
    <w:tmpl w:val="8C38ED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5BB453EA"/>
    <w:multiLevelType w:val="hybridMultilevel"/>
    <w:tmpl w:val="8F8EC996"/>
    <w:lvl w:ilvl="0" w:tplc="07523B32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1" w15:restartNumberingAfterBreak="0">
    <w:nsid w:val="5BD1309F"/>
    <w:multiLevelType w:val="hybridMultilevel"/>
    <w:tmpl w:val="AE662AB8"/>
    <w:lvl w:ilvl="0" w:tplc="04150017">
      <w:start w:val="1"/>
      <w:numFmt w:val="lowerLetter"/>
      <w:lvlText w:val="%1)"/>
      <w:lvlJc w:val="left"/>
      <w:pPr>
        <w:ind w:left="3237" w:hanging="360"/>
      </w:pPr>
    </w:lvl>
    <w:lvl w:ilvl="1" w:tplc="04150019" w:tentative="1">
      <w:start w:val="1"/>
      <w:numFmt w:val="lowerLetter"/>
      <w:lvlText w:val="%2."/>
      <w:lvlJc w:val="left"/>
      <w:pPr>
        <w:ind w:left="3957" w:hanging="360"/>
      </w:pPr>
    </w:lvl>
    <w:lvl w:ilvl="2" w:tplc="0415001B" w:tentative="1">
      <w:start w:val="1"/>
      <w:numFmt w:val="lowerRoman"/>
      <w:lvlText w:val="%3."/>
      <w:lvlJc w:val="right"/>
      <w:pPr>
        <w:ind w:left="4677" w:hanging="180"/>
      </w:pPr>
    </w:lvl>
    <w:lvl w:ilvl="3" w:tplc="0415000F" w:tentative="1">
      <w:start w:val="1"/>
      <w:numFmt w:val="decimal"/>
      <w:lvlText w:val="%4."/>
      <w:lvlJc w:val="left"/>
      <w:pPr>
        <w:ind w:left="5397" w:hanging="360"/>
      </w:pPr>
    </w:lvl>
    <w:lvl w:ilvl="4" w:tplc="04150019" w:tentative="1">
      <w:start w:val="1"/>
      <w:numFmt w:val="lowerLetter"/>
      <w:lvlText w:val="%5."/>
      <w:lvlJc w:val="left"/>
      <w:pPr>
        <w:ind w:left="6117" w:hanging="360"/>
      </w:pPr>
    </w:lvl>
    <w:lvl w:ilvl="5" w:tplc="0415001B" w:tentative="1">
      <w:start w:val="1"/>
      <w:numFmt w:val="lowerRoman"/>
      <w:lvlText w:val="%6."/>
      <w:lvlJc w:val="right"/>
      <w:pPr>
        <w:ind w:left="6837" w:hanging="180"/>
      </w:pPr>
    </w:lvl>
    <w:lvl w:ilvl="6" w:tplc="0415000F" w:tentative="1">
      <w:start w:val="1"/>
      <w:numFmt w:val="decimal"/>
      <w:lvlText w:val="%7."/>
      <w:lvlJc w:val="left"/>
      <w:pPr>
        <w:ind w:left="7557" w:hanging="360"/>
      </w:pPr>
    </w:lvl>
    <w:lvl w:ilvl="7" w:tplc="04150019" w:tentative="1">
      <w:start w:val="1"/>
      <w:numFmt w:val="lowerLetter"/>
      <w:lvlText w:val="%8."/>
      <w:lvlJc w:val="left"/>
      <w:pPr>
        <w:ind w:left="8277" w:hanging="360"/>
      </w:pPr>
    </w:lvl>
    <w:lvl w:ilvl="8" w:tplc="0415001B" w:tentative="1">
      <w:start w:val="1"/>
      <w:numFmt w:val="lowerRoman"/>
      <w:lvlText w:val="%9."/>
      <w:lvlJc w:val="right"/>
      <w:pPr>
        <w:ind w:left="8997" w:hanging="180"/>
      </w:pPr>
    </w:lvl>
  </w:abstractNum>
  <w:abstractNum w:abstractNumId="72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04B71B4"/>
    <w:multiLevelType w:val="hybridMultilevel"/>
    <w:tmpl w:val="05CCD016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665B0272"/>
    <w:multiLevelType w:val="multilevel"/>
    <w:tmpl w:val="8500E3E8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6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6CA30804"/>
    <w:multiLevelType w:val="hybridMultilevel"/>
    <w:tmpl w:val="89F05C24"/>
    <w:lvl w:ilvl="0" w:tplc="07523B32">
      <w:start w:val="1"/>
      <w:numFmt w:val="decimal"/>
      <w:lvlText w:val="%1."/>
      <w:lvlJc w:val="left"/>
      <w:pPr>
        <w:ind w:left="316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6D2272E6"/>
    <w:multiLevelType w:val="hybridMultilevel"/>
    <w:tmpl w:val="4F280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047218630">
    <w:abstractNumId w:val="75"/>
  </w:num>
  <w:num w:numId="2" w16cid:durableId="1105616302">
    <w:abstractNumId w:val="66"/>
  </w:num>
  <w:num w:numId="3" w16cid:durableId="148330914">
    <w:abstractNumId w:val="69"/>
  </w:num>
  <w:num w:numId="4" w16cid:durableId="480079949">
    <w:abstractNumId w:val="76"/>
  </w:num>
  <w:num w:numId="5" w16cid:durableId="1093863338">
    <w:abstractNumId w:val="64"/>
  </w:num>
  <w:num w:numId="6" w16cid:durableId="1645967247">
    <w:abstractNumId w:val="72"/>
  </w:num>
  <w:num w:numId="7" w16cid:durableId="424689309">
    <w:abstractNumId w:val="81"/>
  </w:num>
  <w:num w:numId="8" w16cid:durableId="1485976395">
    <w:abstractNumId w:val="80"/>
  </w:num>
  <w:num w:numId="9" w16cid:durableId="92626287">
    <w:abstractNumId w:val="77"/>
  </w:num>
  <w:num w:numId="10" w16cid:durableId="1326209013">
    <w:abstractNumId w:val="53"/>
  </w:num>
  <w:num w:numId="11" w16cid:durableId="97794200">
    <w:abstractNumId w:val="55"/>
  </w:num>
  <w:num w:numId="12" w16cid:durableId="2018262811">
    <w:abstractNumId w:val="73"/>
  </w:num>
  <w:num w:numId="13" w16cid:durableId="784693647">
    <w:abstractNumId w:val="65"/>
  </w:num>
  <w:num w:numId="14" w16cid:durableId="915280721">
    <w:abstractNumId w:val="68"/>
  </w:num>
  <w:num w:numId="15" w16cid:durableId="1955794492">
    <w:abstractNumId w:val="79"/>
  </w:num>
  <w:num w:numId="16" w16cid:durableId="1953708459">
    <w:abstractNumId w:val="60"/>
  </w:num>
  <w:num w:numId="17" w16cid:durableId="175195128">
    <w:abstractNumId w:val="71"/>
  </w:num>
  <w:num w:numId="18" w16cid:durableId="669337113">
    <w:abstractNumId w:val="58"/>
  </w:num>
  <w:num w:numId="19" w16cid:durableId="766653636">
    <w:abstractNumId w:val="59"/>
  </w:num>
  <w:num w:numId="20" w16cid:durableId="690880529">
    <w:abstractNumId w:val="57"/>
  </w:num>
  <w:num w:numId="21" w16cid:durableId="2011982483">
    <w:abstractNumId w:val="70"/>
  </w:num>
  <w:num w:numId="22" w16cid:durableId="609750199">
    <w:abstractNumId w:val="62"/>
  </w:num>
  <w:num w:numId="23" w16cid:durableId="1462764286">
    <w:abstractNumId w:val="78"/>
  </w:num>
  <w:num w:numId="24" w16cid:durableId="1021122549">
    <w:abstractNumId w:val="74"/>
  </w:num>
  <w:num w:numId="25" w16cid:durableId="495338910">
    <w:abstractNumId w:val="61"/>
  </w:num>
  <w:num w:numId="26" w16cid:durableId="736896853">
    <w:abstractNumId w:val="67"/>
  </w:num>
  <w:num w:numId="27" w16cid:durableId="2104298357">
    <w:abstractNumId w:val="54"/>
  </w:num>
  <w:num w:numId="28" w16cid:durableId="2033264794">
    <w:abstractNumId w:val="63"/>
  </w:num>
  <w:num w:numId="29" w16cid:durableId="79496709">
    <w:abstractNumId w:val="5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531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27D0E"/>
    <w:rsid w:val="000309F1"/>
    <w:rsid w:val="00031DE8"/>
    <w:rsid w:val="000334ED"/>
    <w:rsid w:val="000345BB"/>
    <w:rsid w:val="00035BF8"/>
    <w:rsid w:val="00035CD0"/>
    <w:rsid w:val="0003702C"/>
    <w:rsid w:val="00037716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113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4ECE"/>
    <w:rsid w:val="000758C8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1DAD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62F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6444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501A5"/>
    <w:rsid w:val="00151339"/>
    <w:rsid w:val="00151536"/>
    <w:rsid w:val="0015407A"/>
    <w:rsid w:val="001540B5"/>
    <w:rsid w:val="00155316"/>
    <w:rsid w:val="0015634D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181B"/>
    <w:rsid w:val="0017245F"/>
    <w:rsid w:val="00172FD6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42C"/>
    <w:rsid w:val="00185D92"/>
    <w:rsid w:val="00190368"/>
    <w:rsid w:val="00190EB6"/>
    <w:rsid w:val="00192629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01B"/>
    <w:rsid w:val="001A648F"/>
    <w:rsid w:val="001A6DA1"/>
    <w:rsid w:val="001A6F1D"/>
    <w:rsid w:val="001B06DA"/>
    <w:rsid w:val="001B093E"/>
    <w:rsid w:val="001B1997"/>
    <w:rsid w:val="001B1F1F"/>
    <w:rsid w:val="001B2178"/>
    <w:rsid w:val="001B392A"/>
    <w:rsid w:val="001B46CD"/>
    <w:rsid w:val="001B56DF"/>
    <w:rsid w:val="001B6631"/>
    <w:rsid w:val="001B7497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C46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2A42"/>
    <w:rsid w:val="0024312F"/>
    <w:rsid w:val="002436BF"/>
    <w:rsid w:val="00243F2E"/>
    <w:rsid w:val="0024440D"/>
    <w:rsid w:val="00244A83"/>
    <w:rsid w:val="0024524D"/>
    <w:rsid w:val="00250835"/>
    <w:rsid w:val="00250CE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679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663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6DA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33CD"/>
    <w:rsid w:val="002F4B02"/>
    <w:rsid w:val="002F4CFA"/>
    <w:rsid w:val="002F55D4"/>
    <w:rsid w:val="002F6099"/>
    <w:rsid w:val="002F6EEC"/>
    <w:rsid w:val="002F76F8"/>
    <w:rsid w:val="002F7F04"/>
    <w:rsid w:val="00302EC7"/>
    <w:rsid w:val="00305086"/>
    <w:rsid w:val="00305F6A"/>
    <w:rsid w:val="00310368"/>
    <w:rsid w:val="003108AB"/>
    <w:rsid w:val="00310F86"/>
    <w:rsid w:val="00311044"/>
    <w:rsid w:val="003111CF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B1B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554"/>
    <w:rsid w:val="00360FAB"/>
    <w:rsid w:val="00362759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220B"/>
    <w:rsid w:val="00393AB5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4013"/>
    <w:rsid w:val="003C7B2A"/>
    <w:rsid w:val="003C7D01"/>
    <w:rsid w:val="003D064E"/>
    <w:rsid w:val="003D1D83"/>
    <w:rsid w:val="003D256C"/>
    <w:rsid w:val="003D4052"/>
    <w:rsid w:val="003D571A"/>
    <w:rsid w:val="003D7ABB"/>
    <w:rsid w:val="003E0531"/>
    <w:rsid w:val="003E0F7D"/>
    <w:rsid w:val="003E15A1"/>
    <w:rsid w:val="003E266C"/>
    <w:rsid w:val="003E2705"/>
    <w:rsid w:val="003E2866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06F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065F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2E1E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37C81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3CD"/>
    <w:rsid w:val="00476A9B"/>
    <w:rsid w:val="00476DD7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3BF1"/>
    <w:rsid w:val="004B44C4"/>
    <w:rsid w:val="004B47F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2E0A"/>
    <w:rsid w:val="004D3676"/>
    <w:rsid w:val="004D3A15"/>
    <w:rsid w:val="004D4305"/>
    <w:rsid w:val="004D56D3"/>
    <w:rsid w:val="004D7A63"/>
    <w:rsid w:val="004E286B"/>
    <w:rsid w:val="004E3706"/>
    <w:rsid w:val="004E5168"/>
    <w:rsid w:val="004E5387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0BF8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475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2CB"/>
    <w:rsid w:val="00582314"/>
    <w:rsid w:val="005826C7"/>
    <w:rsid w:val="005835FD"/>
    <w:rsid w:val="00584692"/>
    <w:rsid w:val="00584B67"/>
    <w:rsid w:val="00585656"/>
    <w:rsid w:val="00586673"/>
    <w:rsid w:val="00587225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96901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0C3"/>
    <w:rsid w:val="005B5514"/>
    <w:rsid w:val="005B5885"/>
    <w:rsid w:val="005B5E34"/>
    <w:rsid w:val="005B66C9"/>
    <w:rsid w:val="005B6B21"/>
    <w:rsid w:val="005B76C8"/>
    <w:rsid w:val="005C1DE3"/>
    <w:rsid w:val="005C2C8E"/>
    <w:rsid w:val="005C400D"/>
    <w:rsid w:val="005C407D"/>
    <w:rsid w:val="005C4278"/>
    <w:rsid w:val="005C4F75"/>
    <w:rsid w:val="005C55D2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9CF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5DB"/>
    <w:rsid w:val="005F7A5B"/>
    <w:rsid w:val="00601C7C"/>
    <w:rsid w:val="00602DBB"/>
    <w:rsid w:val="00602EA3"/>
    <w:rsid w:val="006038F4"/>
    <w:rsid w:val="00603B97"/>
    <w:rsid w:val="00603F09"/>
    <w:rsid w:val="00605934"/>
    <w:rsid w:val="006073A6"/>
    <w:rsid w:val="00610D0A"/>
    <w:rsid w:val="00611F10"/>
    <w:rsid w:val="006129F9"/>
    <w:rsid w:val="00613256"/>
    <w:rsid w:val="0061598E"/>
    <w:rsid w:val="00615F2A"/>
    <w:rsid w:val="00616F0D"/>
    <w:rsid w:val="006172BD"/>
    <w:rsid w:val="00617EAD"/>
    <w:rsid w:val="006219F1"/>
    <w:rsid w:val="00621D93"/>
    <w:rsid w:val="00622307"/>
    <w:rsid w:val="006250E1"/>
    <w:rsid w:val="00626295"/>
    <w:rsid w:val="00626FC6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5892"/>
    <w:rsid w:val="00646430"/>
    <w:rsid w:val="00647115"/>
    <w:rsid w:val="00647A79"/>
    <w:rsid w:val="00651E00"/>
    <w:rsid w:val="006535D7"/>
    <w:rsid w:val="00653CC8"/>
    <w:rsid w:val="00654659"/>
    <w:rsid w:val="00655F20"/>
    <w:rsid w:val="00656C61"/>
    <w:rsid w:val="00657A78"/>
    <w:rsid w:val="00657FDC"/>
    <w:rsid w:val="00660C21"/>
    <w:rsid w:val="00661B29"/>
    <w:rsid w:val="0066538B"/>
    <w:rsid w:val="0066648C"/>
    <w:rsid w:val="00666C6F"/>
    <w:rsid w:val="00666F33"/>
    <w:rsid w:val="00667163"/>
    <w:rsid w:val="00667ED9"/>
    <w:rsid w:val="00670E6E"/>
    <w:rsid w:val="00671AF1"/>
    <w:rsid w:val="00672A1D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3E0A"/>
    <w:rsid w:val="006A4AF1"/>
    <w:rsid w:val="006A546A"/>
    <w:rsid w:val="006A62ED"/>
    <w:rsid w:val="006A6C23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7498"/>
    <w:rsid w:val="006C74CA"/>
    <w:rsid w:val="006D0F49"/>
    <w:rsid w:val="006D1523"/>
    <w:rsid w:val="006D1815"/>
    <w:rsid w:val="006D2E7E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195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0732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2542B"/>
    <w:rsid w:val="00725D91"/>
    <w:rsid w:val="00730F4D"/>
    <w:rsid w:val="00733776"/>
    <w:rsid w:val="007350AA"/>
    <w:rsid w:val="00737300"/>
    <w:rsid w:val="00737548"/>
    <w:rsid w:val="007376D9"/>
    <w:rsid w:val="007414E8"/>
    <w:rsid w:val="0074219B"/>
    <w:rsid w:val="007446BD"/>
    <w:rsid w:val="0074492B"/>
    <w:rsid w:val="007450D8"/>
    <w:rsid w:val="00745127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7DF"/>
    <w:rsid w:val="0077123A"/>
    <w:rsid w:val="007712C8"/>
    <w:rsid w:val="00771AC1"/>
    <w:rsid w:val="00773FDC"/>
    <w:rsid w:val="00780AD5"/>
    <w:rsid w:val="00781235"/>
    <w:rsid w:val="00781A29"/>
    <w:rsid w:val="00784F0F"/>
    <w:rsid w:val="007863C7"/>
    <w:rsid w:val="00786BD9"/>
    <w:rsid w:val="00786C81"/>
    <w:rsid w:val="00786E50"/>
    <w:rsid w:val="00790C65"/>
    <w:rsid w:val="00792B4A"/>
    <w:rsid w:val="00794D6B"/>
    <w:rsid w:val="00794F67"/>
    <w:rsid w:val="00795BE8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1F9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8F4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691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223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105B"/>
    <w:rsid w:val="0084141F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2E7"/>
    <w:rsid w:val="00870357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0CA9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1B7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48C8"/>
    <w:rsid w:val="008C51C1"/>
    <w:rsid w:val="008C524E"/>
    <w:rsid w:val="008C75FB"/>
    <w:rsid w:val="008D26B2"/>
    <w:rsid w:val="008D2E60"/>
    <w:rsid w:val="008D2F24"/>
    <w:rsid w:val="008D351C"/>
    <w:rsid w:val="008D3A86"/>
    <w:rsid w:val="008D48AE"/>
    <w:rsid w:val="008D4956"/>
    <w:rsid w:val="008D4EDB"/>
    <w:rsid w:val="008D70D8"/>
    <w:rsid w:val="008D7413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8F7B95"/>
    <w:rsid w:val="0090166F"/>
    <w:rsid w:val="009016BD"/>
    <w:rsid w:val="00901840"/>
    <w:rsid w:val="009030DF"/>
    <w:rsid w:val="00903685"/>
    <w:rsid w:val="0090405B"/>
    <w:rsid w:val="00904490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4094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0CB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24D3"/>
    <w:rsid w:val="00992518"/>
    <w:rsid w:val="00993170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1C31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89B"/>
    <w:rsid w:val="009C2B53"/>
    <w:rsid w:val="009C2F67"/>
    <w:rsid w:val="009C4A5C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2565"/>
    <w:rsid w:val="009F304F"/>
    <w:rsid w:val="009F4AB1"/>
    <w:rsid w:val="009F70BB"/>
    <w:rsid w:val="009F7749"/>
    <w:rsid w:val="009F7C29"/>
    <w:rsid w:val="00A00022"/>
    <w:rsid w:val="00A001EA"/>
    <w:rsid w:val="00A01B7A"/>
    <w:rsid w:val="00A029B2"/>
    <w:rsid w:val="00A02BB4"/>
    <w:rsid w:val="00A03E11"/>
    <w:rsid w:val="00A04008"/>
    <w:rsid w:val="00A0420A"/>
    <w:rsid w:val="00A043D0"/>
    <w:rsid w:val="00A04E3D"/>
    <w:rsid w:val="00A05D1F"/>
    <w:rsid w:val="00A05F5C"/>
    <w:rsid w:val="00A06455"/>
    <w:rsid w:val="00A070D7"/>
    <w:rsid w:val="00A07338"/>
    <w:rsid w:val="00A076B3"/>
    <w:rsid w:val="00A1135D"/>
    <w:rsid w:val="00A119A9"/>
    <w:rsid w:val="00A11D71"/>
    <w:rsid w:val="00A123E8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E73"/>
    <w:rsid w:val="00A52658"/>
    <w:rsid w:val="00A52694"/>
    <w:rsid w:val="00A52B55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5"/>
    <w:rsid w:val="00A706DE"/>
    <w:rsid w:val="00A71940"/>
    <w:rsid w:val="00A71BDA"/>
    <w:rsid w:val="00A71C0B"/>
    <w:rsid w:val="00A7246B"/>
    <w:rsid w:val="00A72B52"/>
    <w:rsid w:val="00A74FFF"/>
    <w:rsid w:val="00A77F00"/>
    <w:rsid w:val="00A80206"/>
    <w:rsid w:val="00A82315"/>
    <w:rsid w:val="00A83292"/>
    <w:rsid w:val="00A84C37"/>
    <w:rsid w:val="00A84DAD"/>
    <w:rsid w:val="00A8646C"/>
    <w:rsid w:val="00A86DE3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513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463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3C55"/>
    <w:rsid w:val="00AD3DEC"/>
    <w:rsid w:val="00AD3F27"/>
    <w:rsid w:val="00AD408C"/>
    <w:rsid w:val="00AD413A"/>
    <w:rsid w:val="00AD4B6C"/>
    <w:rsid w:val="00AD4C81"/>
    <w:rsid w:val="00AD579B"/>
    <w:rsid w:val="00AD5B42"/>
    <w:rsid w:val="00AD7324"/>
    <w:rsid w:val="00AD7A5A"/>
    <w:rsid w:val="00AE28D6"/>
    <w:rsid w:val="00AE2A68"/>
    <w:rsid w:val="00AE2C30"/>
    <w:rsid w:val="00AE3E33"/>
    <w:rsid w:val="00AF1CA2"/>
    <w:rsid w:val="00AF1F0E"/>
    <w:rsid w:val="00AF329A"/>
    <w:rsid w:val="00AF3D6A"/>
    <w:rsid w:val="00AF3EE2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EB1"/>
    <w:rsid w:val="00B10B31"/>
    <w:rsid w:val="00B111E7"/>
    <w:rsid w:val="00B116E5"/>
    <w:rsid w:val="00B12792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7F8"/>
    <w:rsid w:val="00B27B24"/>
    <w:rsid w:val="00B27E22"/>
    <w:rsid w:val="00B30E1D"/>
    <w:rsid w:val="00B30F76"/>
    <w:rsid w:val="00B31901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3D57"/>
    <w:rsid w:val="00B44286"/>
    <w:rsid w:val="00B45067"/>
    <w:rsid w:val="00B47433"/>
    <w:rsid w:val="00B518F5"/>
    <w:rsid w:val="00B51DF9"/>
    <w:rsid w:val="00B53621"/>
    <w:rsid w:val="00B54340"/>
    <w:rsid w:val="00B55D3B"/>
    <w:rsid w:val="00B57F6C"/>
    <w:rsid w:val="00B60DAA"/>
    <w:rsid w:val="00B614EE"/>
    <w:rsid w:val="00B61EAE"/>
    <w:rsid w:val="00B62B96"/>
    <w:rsid w:val="00B63A3B"/>
    <w:rsid w:val="00B64359"/>
    <w:rsid w:val="00B64A16"/>
    <w:rsid w:val="00B656FB"/>
    <w:rsid w:val="00B65B34"/>
    <w:rsid w:val="00B65CDE"/>
    <w:rsid w:val="00B67FA4"/>
    <w:rsid w:val="00B71235"/>
    <w:rsid w:val="00B71F7C"/>
    <w:rsid w:val="00B72301"/>
    <w:rsid w:val="00B72F32"/>
    <w:rsid w:val="00B738C8"/>
    <w:rsid w:val="00B76223"/>
    <w:rsid w:val="00B76D78"/>
    <w:rsid w:val="00B8220D"/>
    <w:rsid w:val="00B8261E"/>
    <w:rsid w:val="00B82757"/>
    <w:rsid w:val="00B82EFD"/>
    <w:rsid w:val="00B833D7"/>
    <w:rsid w:val="00B833EB"/>
    <w:rsid w:val="00B8369B"/>
    <w:rsid w:val="00B83873"/>
    <w:rsid w:val="00B83CAE"/>
    <w:rsid w:val="00B83F08"/>
    <w:rsid w:val="00B871EB"/>
    <w:rsid w:val="00B87315"/>
    <w:rsid w:val="00B90582"/>
    <w:rsid w:val="00B9171C"/>
    <w:rsid w:val="00B920E5"/>
    <w:rsid w:val="00B921B6"/>
    <w:rsid w:val="00B92238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94B"/>
    <w:rsid w:val="00BB0CA2"/>
    <w:rsid w:val="00BB2E0D"/>
    <w:rsid w:val="00BB30DF"/>
    <w:rsid w:val="00BB3C4C"/>
    <w:rsid w:val="00BB5E4E"/>
    <w:rsid w:val="00BC0384"/>
    <w:rsid w:val="00BC1683"/>
    <w:rsid w:val="00BC3507"/>
    <w:rsid w:val="00BC3655"/>
    <w:rsid w:val="00BC3DA9"/>
    <w:rsid w:val="00BC64D9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693F"/>
    <w:rsid w:val="00BD7087"/>
    <w:rsid w:val="00BE0F0C"/>
    <w:rsid w:val="00BE322F"/>
    <w:rsid w:val="00BE460B"/>
    <w:rsid w:val="00BE4F1E"/>
    <w:rsid w:val="00BE4F5A"/>
    <w:rsid w:val="00BE5569"/>
    <w:rsid w:val="00BE58F3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059D"/>
    <w:rsid w:val="00C1129A"/>
    <w:rsid w:val="00C11587"/>
    <w:rsid w:val="00C121DB"/>
    <w:rsid w:val="00C138CD"/>
    <w:rsid w:val="00C13AE3"/>
    <w:rsid w:val="00C13CE4"/>
    <w:rsid w:val="00C1558C"/>
    <w:rsid w:val="00C15E4D"/>
    <w:rsid w:val="00C16979"/>
    <w:rsid w:val="00C21724"/>
    <w:rsid w:val="00C217C1"/>
    <w:rsid w:val="00C2726D"/>
    <w:rsid w:val="00C278CF"/>
    <w:rsid w:val="00C27E7A"/>
    <w:rsid w:val="00C3168B"/>
    <w:rsid w:val="00C3187F"/>
    <w:rsid w:val="00C32219"/>
    <w:rsid w:val="00C32A75"/>
    <w:rsid w:val="00C345F1"/>
    <w:rsid w:val="00C35515"/>
    <w:rsid w:val="00C35793"/>
    <w:rsid w:val="00C35855"/>
    <w:rsid w:val="00C37679"/>
    <w:rsid w:val="00C37B72"/>
    <w:rsid w:val="00C37FFE"/>
    <w:rsid w:val="00C40B8C"/>
    <w:rsid w:val="00C4189C"/>
    <w:rsid w:val="00C41B15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A7A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1A0C"/>
    <w:rsid w:val="00C625F2"/>
    <w:rsid w:val="00C63191"/>
    <w:rsid w:val="00C64623"/>
    <w:rsid w:val="00C67DCF"/>
    <w:rsid w:val="00C67F14"/>
    <w:rsid w:val="00C70728"/>
    <w:rsid w:val="00C71653"/>
    <w:rsid w:val="00C723CE"/>
    <w:rsid w:val="00C73202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284D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A7D38"/>
    <w:rsid w:val="00CB17AD"/>
    <w:rsid w:val="00CB2091"/>
    <w:rsid w:val="00CB25D2"/>
    <w:rsid w:val="00CB36FD"/>
    <w:rsid w:val="00CB50AD"/>
    <w:rsid w:val="00CB7654"/>
    <w:rsid w:val="00CC01F7"/>
    <w:rsid w:val="00CC0995"/>
    <w:rsid w:val="00CC0BF2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4F6C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28CC"/>
    <w:rsid w:val="00D1298B"/>
    <w:rsid w:val="00D130EC"/>
    <w:rsid w:val="00D1394F"/>
    <w:rsid w:val="00D13D06"/>
    <w:rsid w:val="00D14CB6"/>
    <w:rsid w:val="00D155E5"/>
    <w:rsid w:val="00D15B10"/>
    <w:rsid w:val="00D15BFF"/>
    <w:rsid w:val="00D160AD"/>
    <w:rsid w:val="00D161CA"/>
    <w:rsid w:val="00D162C3"/>
    <w:rsid w:val="00D17FAB"/>
    <w:rsid w:val="00D200F6"/>
    <w:rsid w:val="00D2410A"/>
    <w:rsid w:val="00D24C44"/>
    <w:rsid w:val="00D302B4"/>
    <w:rsid w:val="00D3318E"/>
    <w:rsid w:val="00D34749"/>
    <w:rsid w:val="00D34B84"/>
    <w:rsid w:val="00D362D1"/>
    <w:rsid w:val="00D37A76"/>
    <w:rsid w:val="00D37D22"/>
    <w:rsid w:val="00D418E6"/>
    <w:rsid w:val="00D4300C"/>
    <w:rsid w:val="00D43C38"/>
    <w:rsid w:val="00D4538C"/>
    <w:rsid w:val="00D45873"/>
    <w:rsid w:val="00D4683D"/>
    <w:rsid w:val="00D46AEA"/>
    <w:rsid w:val="00D47456"/>
    <w:rsid w:val="00D47699"/>
    <w:rsid w:val="00D5370B"/>
    <w:rsid w:val="00D54176"/>
    <w:rsid w:val="00D546E5"/>
    <w:rsid w:val="00D54FCC"/>
    <w:rsid w:val="00D57FE5"/>
    <w:rsid w:val="00D6023E"/>
    <w:rsid w:val="00D61769"/>
    <w:rsid w:val="00D62F69"/>
    <w:rsid w:val="00D63792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D0D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FAE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417E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8B0"/>
    <w:rsid w:val="00DF3E50"/>
    <w:rsid w:val="00DF48AA"/>
    <w:rsid w:val="00DF4B1E"/>
    <w:rsid w:val="00DF534D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11"/>
    <w:rsid w:val="00E07684"/>
    <w:rsid w:val="00E10C2A"/>
    <w:rsid w:val="00E116C1"/>
    <w:rsid w:val="00E140FC"/>
    <w:rsid w:val="00E1551C"/>
    <w:rsid w:val="00E1647A"/>
    <w:rsid w:val="00E174F0"/>
    <w:rsid w:val="00E17D2C"/>
    <w:rsid w:val="00E20E3E"/>
    <w:rsid w:val="00E214A0"/>
    <w:rsid w:val="00E25E96"/>
    <w:rsid w:val="00E3013D"/>
    <w:rsid w:val="00E31049"/>
    <w:rsid w:val="00E31AA2"/>
    <w:rsid w:val="00E3227C"/>
    <w:rsid w:val="00E32DD4"/>
    <w:rsid w:val="00E34EC2"/>
    <w:rsid w:val="00E357A5"/>
    <w:rsid w:val="00E40F45"/>
    <w:rsid w:val="00E42B4B"/>
    <w:rsid w:val="00E448E6"/>
    <w:rsid w:val="00E450D2"/>
    <w:rsid w:val="00E4714B"/>
    <w:rsid w:val="00E47781"/>
    <w:rsid w:val="00E5093B"/>
    <w:rsid w:val="00E50A60"/>
    <w:rsid w:val="00E5290B"/>
    <w:rsid w:val="00E54D51"/>
    <w:rsid w:val="00E601AD"/>
    <w:rsid w:val="00E60201"/>
    <w:rsid w:val="00E60821"/>
    <w:rsid w:val="00E60A11"/>
    <w:rsid w:val="00E60A83"/>
    <w:rsid w:val="00E621A6"/>
    <w:rsid w:val="00E63D4D"/>
    <w:rsid w:val="00E63E8B"/>
    <w:rsid w:val="00E642A7"/>
    <w:rsid w:val="00E6505B"/>
    <w:rsid w:val="00E6548A"/>
    <w:rsid w:val="00E66C71"/>
    <w:rsid w:val="00E66EB8"/>
    <w:rsid w:val="00E71B64"/>
    <w:rsid w:val="00E72A7F"/>
    <w:rsid w:val="00E72F51"/>
    <w:rsid w:val="00E738EB"/>
    <w:rsid w:val="00E75477"/>
    <w:rsid w:val="00E76731"/>
    <w:rsid w:val="00E801FA"/>
    <w:rsid w:val="00E81D08"/>
    <w:rsid w:val="00E83496"/>
    <w:rsid w:val="00E83820"/>
    <w:rsid w:val="00E83FEB"/>
    <w:rsid w:val="00E84E5D"/>
    <w:rsid w:val="00E8564E"/>
    <w:rsid w:val="00E8602F"/>
    <w:rsid w:val="00E86D86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15E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20C5"/>
    <w:rsid w:val="00F026F5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A98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2C50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431"/>
    <w:rsid w:val="00F51EEA"/>
    <w:rsid w:val="00F539AC"/>
    <w:rsid w:val="00F5533E"/>
    <w:rsid w:val="00F55369"/>
    <w:rsid w:val="00F566D1"/>
    <w:rsid w:val="00F566E3"/>
    <w:rsid w:val="00F56768"/>
    <w:rsid w:val="00F57CBA"/>
    <w:rsid w:val="00F60D58"/>
    <w:rsid w:val="00F61789"/>
    <w:rsid w:val="00F62858"/>
    <w:rsid w:val="00F63114"/>
    <w:rsid w:val="00F64289"/>
    <w:rsid w:val="00F647EA"/>
    <w:rsid w:val="00F64DA2"/>
    <w:rsid w:val="00F6542D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6421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470D"/>
    <w:rsid w:val="00FA77A5"/>
    <w:rsid w:val="00FA7944"/>
    <w:rsid w:val="00FA7BAE"/>
    <w:rsid w:val="00FB0362"/>
    <w:rsid w:val="00FB055D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9D0"/>
    <w:rsid w:val="00FC7899"/>
    <w:rsid w:val="00FD0141"/>
    <w:rsid w:val="00FD0BA8"/>
    <w:rsid w:val="00FD136D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22D"/>
    <w:rsid w:val="00FE05E5"/>
    <w:rsid w:val="00FE193A"/>
    <w:rsid w:val="00FE762C"/>
    <w:rsid w:val="00FF0B77"/>
    <w:rsid w:val="00FF1303"/>
    <w:rsid w:val="00FF1DBA"/>
    <w:rsid w:val="00FF3800"/>
    <w:rsid w:val="00FF4847"/>
    <w:rsid w:val="00FF553D"/>
    <w:rsid w:val="00FF63D5"/>
    <w:rsid w:val="00FF647E"/>
    <w:rsid w:val="00FF6C27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F32584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spacing w:before="200" w:after="200" w:line="276" w:lineRule="auto"/>
      <w:ind w:left="0" w:firstLine="0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ind w:left="0" w:firstLine="0"/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spacing w:before="200" w:after="200" w:line="276" w:lineRule="auto"/>
      <w:ind w:left="0" w:firstLine="0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ind w:left="0" w:right="-567" w:firstLine="0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spacing w:before="240" w:after="60" w:line="360" w:lineRule="auto"/>
      <w:ind w:left="0" w:firstLine="0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spacing w:before="240" w:after="60" w:line="360" w:lineRule="auto"/>
      <w:ind w:left="0" w:firstLine="0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spacing w:before="240" w:after="60" w:line="360" w:lineRule="auto"/>
      <w:ind w:left="0" w:firstLine="0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  <w:lang w:val="x-none" w:eastAsia="x-none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  <w:lang w:val="x-none" w:eastAsia="x-none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0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/>
      <w:b/>
      <w:sz w:val="22"/>
      <w:szCs w:val="22"/>
      <w:lang w:val="x-none" w:eastAsia="x-none"/>
    </w:rPr>
  </w:style>
  <w:style w:type="character" w:customStyle="1" w:styleId="Styl2Znak">
    <w:name w:val="Styl2 Znak"/>
    <w:link w:val="Styl2"/>
    <w:rsid w:val="0001411A"/>
    <w:rPr>
      <w:rFonts w:ascii="Calibri" w:hAnsi="Calibri"/>
      <w:bCs/>
      <w:sz w:val="22"/>
      <w:szCs w:val="22"/>
      <w:lang w:val="x-none" w:eastAsia="x-none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2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B43D57"/>
  </w:style>
  <w:style w:type="character" w:styleId="Nierozpoznanawzmianka">
    <w:name w:val="Unresolved Mention"/>
    <w:basedOn w:val="Domylnaczcionkaakapitu"/>
    <w:uiPriority w:val="99"/>
    <w:semiHidden/>
    <w:unhideWhenUsed/>
    <w:rsid w:val="00D162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 do SWZ - część 4.docx</dmsv2BaseFileName>
    <dmsv2BaseDisplayName xmlns="http://schemas.microsoft.com/sharepoint/v3">Załącznik nr 1.3  do SWZ - część 4</dmsv2BaseDisplayName>
    <dmsv2SWPP2ObjectNumber xmlns="http://schemas.microsoft.com/sharepoint/v3">POST/DYS/OLD/GZ/01367/2026                        </dmsv2SWPP2ObjectNumber>
    <dmsv2SWPP2SumMD5 xmlns="http://schemas.microsoft.com/sharepoint/v3">af0a1f868e4b9f3d112a52de2e4e8eaa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713756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24939108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FJ3FSM7XJ42E-819859022-11908</_dlc_DocId>
    <_dlc_DocIdUrl xmlns="a19cb1c7-c5c7-46d4-85ae-d83685407bba">
      <Url>https://swpp2.dms.gkpge.pl/sites/43/_layouts/15/DocIdRedir.aspx?ID=FJ3FSM7XJ42E-819859022-11908</Url>
      <Description>FJ3FSM7XJ42E-819859022-11908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DFB65D-E5F9-4C05-A30D-7773029B6E0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D498F7DE-80A5-42D3-B486-F6D306A059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BDA712-1A1A-4377-8AC3-AD9242A3C2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4BA59A-7BD5-407D-87EC-5166D1AA45C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ADBF2AA-84BD-43B5-8D1B-6960615AA16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1479</Words>
  <Characters>10345</Characters>
  <Application>Microsoft Office Word</Application>
  <DocSecurity>0</DocSecurity>
  <Lines>86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Goc-Moszyńska Magdalena [PGE Dystr. O.Łódź]</cp:lastModifiedBy>
  <cp:revision>22</cp:revision>
  <cp:lastPrinted>2011-10-20T15:55:00Z</cp:lastPrinted>
  <dcterms:created xsi:type="dcterms:W3CDTF">2025-11-07T11:53:00Z</dcterms:created>
  <dcterms:modified xsi:type="dcterms:W3CDTF">2026-04-14T12:15:00Z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1082ed5b-90aa-48c4-8041-f218a3490e4a</vt:lpwstr>
  </property>
</Properties>
</file>